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C3" w:rsidRPr="00EB3685" w:rsidRDefault="00600C67" w:rsidP="00AC5DC3">
      <w:pPr>
        <w:spacing w:after="0"/>
        <w:ind w:left="1843"/>
        <w:jc w:val="both"/>
        <w:rPr>
          <w:rFonts w:ascii="Times New Roman" w:hAnsi="Times New Roman"/>
          <w:sz w:val="18"/>
          <w:szCs w:val="18"/>
        </w:rPr>
      </w:pPr>
      <w:r w:rsidRPr="00EB3685">
        <w:rPr>
          <w:rFonts w:ascii="Times New Roman" w:eastAsia="Calibri" w:hAnsi="Times New Roman" w:cs="Times New Roman"/>
          <w:b/>
          <w:sz w:val="18"/>
          <w:szCs w:val="18"/>
        </w:rPr>
        <w:t>Załącznik nr 1</w:t>
      </w:r>
      <w:r w:rsidRPr="00EB3685">
        <w:rPr>
          <w:rFonts w:ascii="Times New Roman" w:eastAsia="Calibri" w:hAnsi="Times New Roman" w:cs="Times New Roman"/>
          <w:sz w:val="18"/>
          <w:szCs w:val="18"/>
        </w:rPr>
        <w:t xml:space="preserve"> do ogłoszenia </w:t>
      </w:r>
      <w:r w:rsidR="00AC5DC3" w:rsidRPr="00EB3685">
        <w:rPr>
          <w:rFonts w:ascii="Times New Roman" w:eastAsia="Calibri" w:hAnsi="Times New Roman" w:cs="Times New Roman"/>
          <w:sz w:val="18"/>
          <w:szCs w:val="18"/>
        </w:rPr>
        <w:t xml:space="preserve">o konkursie ofert, stanowiącego Załącznik do Zarządzenia nr </w:t>
      </w:r>
      <w:r w:rsidR="000E7AD1">
        <w:rPr>
          <w:rFonts w:ascii="Times New Roman" w:eastAsia="Calibri" w:hAnsi="Times New Roman" w:cs="Times New Roman"/>
          <w:sz w:val="18"/>
          <w:szCs w:val="18"/>
        </w:rPr>
        <w:t>2812.2018</w:t>
      </w:r>
      <w:r w:rsidR="00F655AD" w:rsidRPr="00EB3685">
        <w:rPr>
          <w:rFonts w:ascii="Times New Roman" w:eastAsia="Calibri" w:hAnsi="Times New Roman" w:cs="Times New Roman"/>
          <w:sz w:val="18"/>
          <w:szCs w:val="18"/>
        </w:rPr>
        <w:t xml:space="preserve"> P</w:t>
      </w:r>
      <w:r w:rsidR="00AC5DC3" w:rsidRPr="00EB3685">
        <w:rPr>
          <w:rFonts w:ascii="Times New Roman" w:eastAsia="Calibri" w:hAnsi="Times New Roman" w:cs="Times New Roman"/>
          <w:sz w:val="18"/>
          <w:szCs w:val="18"/>
        </w:rPr>
        <w:t>rezydenta Miasta Dąbrowy Górniczej z dnia</w:t>
      </w:r>
      <w:r w:rsidR="00E2630C" w:rsidRPr="00EB368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E7AD1">
        <w:rPr>
          <w:rFonts w:ascii="Times New Roman" w:eastAsia="Calibri" w:hAnsi="Times New Roman" w:cs="Times New Roman"/>
          <w:sz w:val="18"/>
          <w:szCs w:val="18"/>
        </w:rPr>
        <w:t>15.11.2018 r</w:t>
      </w:r>
      <w:r w:rsidR="00E2630C" w:rsidRPr="00EB3685">
        <w:rPr>
          <w:rFonts w:ascii="Times New Roman" w:eastAsia="Calibri" w:hAnsi="Times New Roman" w:cs="Times New Roman"/>
          <w:sz w:val="18"/>
          <w:szCs w:val="18"/>
        </w:rPr>
        <w:t>.</w:t>
      </w:r>
      <w:r w:rsidR="00F655AD" w:rsidRPr="00EB368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C5DC3" w:rsidRPr="00EB3685">
        <w:rPr>
          <w:rFonts w:ascii="Times New Roman" w:eastAsia="Calibri" w:hAnsi="Times New Roman" w:cs="Times New Roman"/>
          <w:sz w:val="18"/>
          <w:szCs w:val="18"/>
        </w:rPr>
        <w:t xml:space="preserve">w sprawie  </w:t>
      </w:r>
      <w:r w:rsidR="00AC5DC3" w:rsidRPr="00EB3685">
        <w:rPr>
          <w:rFonts w:ascii="Times New Roman" w:hAnsi="Times New Roman"/>
          <w:sz w:val="18"/>
          <w:szCs w:val="18"/>
        </w:rPr>
        <w:t>ogłoszenia otwartego konkursu ofert na realizację w 201</w:t>
      </w:r>
      <w:r w:rsidR="00EB3685" w:rsidRPr="00EB3685">
        <w:rPr>
          <w:rFonts w:ascii="Times New Roman" w:hAnsi="Times New Roman"/>
          <w:sz w:val="18"/>
          <w:szCs w:val="18"/>
        </w:rPr>
        <w:t>9</w:t>
      </w:r>
      <w:r w:rsidR="00F655AD" w:rsidRPr="00EB3685">
        <w:rPr>
          <w:rFonts w:ascii="Times New Roman" w:hAnsi="Times New Roman"/>
          <w:sz w:val="18"/>
          <w:szCs w:val="18"/>
        </w:rPr>
        <w:t xml:space="preserve"> roku zadania publicznego z </w:t>
      </w:r>
      <w:r w:rsidR="00AC5DC3" w:rsidRPr="00EB3685">
        <w:rPr>
          <w:rFonts w:ascii="Times New Roman" w:hAnsi="Times New Roman"/>
          <w:sz w:val="18"/>
          <w:szCs w:val="18"/>
        </w:rPr>
        <w:t xml:space="preserve">obszaru udzielania nieodpłatnej pomocy prawnej oraz zwiększania świadomości prawnej społeczeństwa, polegającego na prowadzeniu punktów nieodpłatnej pomocy prawnej </w:t>
      </w:r>
      <w:r w:rsidR="00EB3685" w:rsidRPr="00EB3685">
        <w:rPr>
          <w:rFonts w:ascii="Times New Roman" w:hAnsi="Times New Roman"/>
          <w:sz w:val="18"/>
          <w:szCs w:val="18"/>
        </w:rPr>
        <w:t xml:space="preserve">i nieodpłatnego poradnictwa obywatelskiego </w:t>
      </w:r>
      <w:r w:rsidR="00AC5DC3" w:rsidRPr="00EB3685">
        <w:rPr>
          <w:rFonts w:ascii="Times New Roman" w:hAnsi="Times New Roman"/>
          <w:sz w:val="18"/>
          <w:szCs w:val="18"/>
        </w:rPr>
        <w:t>na terenie miasta Dąbrowa Górnicza.</w:t>
      </w:r>
    </w:p>
    <w:p w:rsidR="00600C67" w:rsidRPr="00A46162" w:rsidRDefault="00600C67" w:rsidP="00AC5DC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600C67" w:rsidRPr="00A46162" w:rsidRDefault="00600C67" w:rsidP="00AC5DC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46162">
        <w:rPr>
          <w:rFonts w:ascii="Times New Roman" w:eastAsia="Calibri" w:hAnsi="Times New Roman" w:cs="Times New Roman"/>
          <w:b/>
        </w:rPr>
        <w:t>KARTA OCENY WNIOSKU</w:t>
      </w:r>
    </w:p>
    <w:p w:rsidR="0032528E" w:rsidRDefault="00600C67" w:rsidP="00600C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6162">
        <w:rPr>
          <w:rFonts w:ascii="Times New Roman" w:eastAsia="Calibri" w:hAnsi="Times New Roman" w:cs="Times New Roman"/>
        </w:rPr>
        <w:t xml:space="preserve">w </w:t>
      </w:r>
      <w:r w:rsidR="0032528E" w:rsidRPr="00A46162">
        <w:rPr>
          <w:rFonts w:ascii="Times New Roman" w:eastAsia="Calibri" w:hAnsi="Times New Roman" w:cs="Times New Roman"/>
        </w:rPr>
        <w:t xml:space="preserve">otwartym </w:t>
      </w:r>
      <w:r w:rsidRPr="00A46162">
        <w:rPr>
          <w:rFonts w:ascii="Times New Roman" w:eastAsia="Calibri" w:hAnsi="Times New Roman" w:cs="Times New Roman"/>
        </w:rPr>
        <w:t xml:space="preserve">konkursie ofert na </w:t>
      </w:r>
      <w:r w:rsidR="0032528E" w:rsidRPr="00A46162">
        <w:rPr>
          <w:rFonts w:ascii="Times New Roman" w:eastAsia="Calibri" w:hAnsi="Times New Roman" w:cs="Times New Roman"/>
        </w:rPr>
        <w:t>real</w:t>
      </w:r>
      <w:r w:rsidR="008F6F63">
        <w:rPr>
          <w:rFonts w:ascii="Times New Roman" w:eastAsia="Calibri" w:hAnsi="Times New Roman" w:cs="Times New Roman"/>
        </w:rPr>
        <w:t>izację w 201</w:t>
      </w:r>
      <w:r w:rsidR="00EB3685">
        <w:rPr>
          <w:rFonts w:ascii="Times New Roman" w:eastAsia="Calibri" w:hAnsi="Times New Roman" w:cs="Times New Roman"/>
        </w:rPr>
        <w:t>9</w:t>
      </w:r>
      <w:r w:rsidR="0032528E" w:rsidRPr="00A46162">
        <w:rPr>
          <w:rFonts w:ascii="Times New Roman" w:eastAsia="Calibri" w:hAnsi="Times New Roman" w:cs="Times New Roman"/>
        </w:rPr>
        <w:t xml:space="preserve"> roku </w:t>
      </w:r>
      <w:r w:rsidRPr="00A46162">
        <w:rPr>
          <w:rFonts w:ascii="Times New Roman" w:eastAsia="Calibri" w:hAnsi="Times New Roman" w:cs="Times New Roman"/>
        </w:rPr>
        <w:t xml:space="preserve">zadania publicznego </w:t>
      </w:r>
      <w:r w:rsidR="0032528E" w:rsidRPr="00A46162">
        <w:rPr>
          <w:rFonts w:ascii="Times New Roman" w:hAnsi="Times New Roman" w:cs="Times New Roman"/>
        </w:rPr>
        <w:t>z obszaru udzielania nieodpłatnej pomocy prawnej oraz zwiększania świadomości prawne</w:t>
      </w:r>
      <w:r w:rsidR="00794DF6">
        <w:rPr>
          <w:rFonts w:ascii="Times New Roman" w:hAnsi="Times New Roman" w:cs="Times New Roman"/>
        </w:rPr>
        <w:t>j społeczeństwa polegającego na p</w:t>
      </w:r>
      <w:r w:rsidR="0032528E" w:rsidRPr="00A46162">
        <w:rPr>
          <w:rFonts w:ascii="Times New Roman" w:hAnsi="Times New Roman" w:cs="Times New Roman"/>
        </w:rPr>
        <w:t xml:space="preserve">rowadzeniu punktów nieodpłatnej pomocy prawnej </w:t>
      </w:r>
      <w:r w:rsidR="00EB3685">
        <w:rPr>
          <w:rFonts w:ascii="Times New Roman" w:hAnsi="Times New Roman" w:cs="Times New Roman"/>
        </w:rPr>
        <w:t xml:space="preserve">i nieodpłatnego poradnictwa obywatelskiego </w:t>
      </w:r>
      <w:r w:rsidR="0032528E" w:rsidRPr="00A46162">
        <w:rPr>
          <w:rFonts w:ascii="Times New Roman" w:hAnsi="Times New Roman" w:cs="Times New Roman"/>
        </w:rPr>
        <w:t>na terenie miasta Dąbrowa Górnicza.</w:t>
      </w:r>
    </w:p>
    <w:p w:rsidR="00AC0F78" w:rsidRDefault="00AC0F78" w:rsidP="00600C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F78" w:rsidRPr="00A46162" w:rsidRDefault="00AC0F78" w:rsidP="00600C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Tabela-Siatka1"/>
        <w:tblpPr w:leftFromText="141" w:rightFromText="141" w:vertAnchor="page" w:horzAnchor="margin" w:tblpY="4308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5336"/>
        <w:gridCol w:w="1184"/>
        <w:gridCol w:w="1134"/>
        <w:gridCol w:w="1276"/>
      </w:tblGrid>
      <w:tr w:rsidR="00600C67" w:rsidRPr="00A46162" w:rsidTr="00E20624">
        <w:trPr>
          <w:trHeight w:val="567"/>
        </w:trPr>
        <w:tc>
          <w:tcPr>
            <w:tcW w:w="9464" w:type="dxa"/>
            <w:gridSpan w:val="5"/>
            <w:vAlign w:val="center"/>
          </w:tcPr>
          <w:p w:rsidR="00600C67" w:rsidRPr="00A46162" w:rsidRDefault="00600C67" w:rsidP="00600C67">
            <w:pPr>
              <w:rPr>
                <w:rFonts w:ascii="Times New Roman" w:eastAsia="Calibri" w:hAnsi="Times New Roman" w:cs="Times New Roman"/>
              </w:rPr>
            </w:pPr>
            <w:r w:rsidRPr="00A46162">
              <w:rPr>
                <w:rFonts w:ascii="Times New Roman" w:eastAsia="Calibri" w:hAnsi="Times New Roman" w:cs="Times New Roman"/>
              </w:rPr>
              <w:t>Nazwa podmiotu:</w:t>
            </w:r>
          </w:p>
        </w:tc>
      </w:tr>
      <w:tr w:rsidR="00600C67" w:rsidRPr="00A46162" w:rsidTr="00E20624">
        <w:trPr>
          <w:trHeight w:val="567"/>
        </w:trPr>
        <w:tc>
          <w:tcPr>
            <w:tcW w:w="9464" w:type="dxa"/>
            <w:gridSpan w:val="5"/>
            <w:vAlign w:val="center"/>
          </w:tcPr>
          <w:p w:rsidR="00600C67" w:rsidRPr="00A46162" w:rsidRDefault="00600C67" w:rsidP="00600C67">
            <w:pPr>
              <w:rPr>
                <w:rFonts w:ascii="Times New Roman" w:eastAsia="Calibri" w:hAnsi="Times New Roman" w:cs="Times New Roman"/>
              </w:rPr>
            </w:pPr>
            <w:r w:rsidRPr="00A46162">
              <w:rPr>
                <w:rFonts w:ascii="Times New Roman" w:eastAsia="Calibri" w:hAnsi="Times New Roman" w:cs="Times New Roman"/>
              </w:rPr>
              <w:t>Nazwa zadania:</w:t>
            </w:r>
          </w:p>
        </w:tc>
      </w:tr>
      <w:tr w:rsidR="00CD7631" w:rsidRPr="00A46162" w:rsidTr="00E20624">
        <w:trPr>
          <w:trHeight w:val="567"/>
        </w:trPr>
        <w:tc>
          <w:tcPr>
            <w:tcW w:w="9464" w:type="dxa"/>
            <w:gridSpan w:val="5"/>
            <w:vAlign w:val="center"/>
          </w:tcPr>
          <w:p w:rsidR="00CD7631" w:rsidRPr="00A46162" w:rsidRDefault="00CD7631" w:rsidP="00600C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Oferta dot. nieodpłatnej pomocy prawnej/ nieodpłatnego poradnictwa obywatelskiego</w:t>
            </w:r>
            <w:r>
              <w:rPr>
                <w:rStyle w:val="Odwoanieprzypisukocowego"/>
                <w:rFonts w:ascii="Times New Roman" w:eastAsia="Calibri" w:hAnsi="Times New Roman" w:cs="Times New Roman"/>
              </w:rPr>
              <w:endnoteReference w:id="1"/>
            </w:r>
          </w:p>
        </w:tc>
      </w:tr>
      <w:tr w:rsidR="00600C67" w:rsidRPr="00A46162" w:rsidTr="00E20624">
        <w:trPr>
          <w:trHeight w:val="567"/>
        </w:trPr>
        <w:tc>
          <w:tcPr>
            <w:tcW w:w="9464" w:type="dxa"/>
            <w:gridSpan w:val="5"/>
            <w:vAlign w:val="center"/>
          </w:tcPr>
          <w:p w:rsidR="00600C67" w:rsidRPr="00A46162" w:rsidRDefault="00600C67" w:rsidP="00600C67">
            <w:pPr>
              <w:rPr>
                <w:rFonts w:ascii="Times New Roman" w:eastAsia="Calibri" w:hAnsi="Times New Roman" w:cs="Times New Roman"/>
              </w:rPr>
            </w:pPr>
            <w:r w:rsidRPr="00A46162">
              <w:rPr>
                <w:rFonts w:ascii="Times New Roman" w:eastAsia="Calibri" w:hAnsi="Times New Roman" w:cs="Times New Roman"/>
              </w:rPr>
              <w:t>Nr działania w ramach obszaru:</w:t>
            </w:r>
          </w:p>
        </w:tc>
      </w:tr>
      <w:tr w:rsidR="00600C67" w:rsidRPr="00A46162" w:rsidTr="00E20624">
        <w:trPr>
          <w:trHeight w:val="567"/>
        </w:trPr>
        <w:tc>
          <w:tcPr>
            <w:tcW w:w="9464" w:type="dxa"/>
            <w:gridSpan w:val="5"/>
            <w:vAlign w:val="center"/>
          </w:tcPr>
          <w:p w:rsidR="00600C67" w:rsidRPr="00A46162" w:rsidRDefault="00600C67" w:rsidP="00600C67">
            <w:pPr>
              <w:rPr>
                <w:rFonts w:ascii="Times New Roman" w:eastAsia="Calibri" w:hAnsi="Times New Roman" w:cs="Times New Roman"/>
              </w:rPr>
            </w:pPr>
            <w:r w:rsidRPr="00A46162">
              <w:rPr>
                <w:rFonts w:ascii="Times New Roman" w:eastAsia="Calibri" w:hAnsi="Times New Roman" w:cs="Times New Roman"/>
              </w:rPr>
              <w:t>Wnioskowana kwota dotacji:</w:t>
            </w:r>
          </w:p>
        </w:tc>
      </w:tr>
      <w:tr w:rsidR="00600C67" w:rsidRPr="00A46162" w:rsidTr="00E20624">
        <w:trPr>
          <w:trHeight w:val="567"/>
        </w:trPr>
        <w:tc>
          <w:tcPr>
            <w:tcW w:w="9464" w:type="dxa"/>
            <w:gridSpan w:val="5"/>
            <w:vAlign w:val="center"/>
          </w:tcPr>
          <w:p w:rsidR="00600C67" w:rsidRPr="00AC0F78" w:rsidRDefault="00600C67" w:rsidP="00600C67">
            <w:pPr>
              <w:rPr>
                <w:rFonts w:ascii="Times New Roman" w:eastAsia="Calibri" w:hAnsi="Times New Roman" w:cs="Times New Roman"/>
                <w:b/>
              </w:rPr>
            </w:pPr>
            <w:r w:rsidRPr="00AC0F78">
              <w:rPr>
                <w:rFonts w:ascii="Times New Roman" w:eastAsia="Calibri" w:hAnsi="Times New Roman" w:cs="Times New Roman"/>
                <w:b/>
              </w:rPr>
              <w:t>A: KRYTERIA OCENY FORMALNE - OBLIGATORYJNE</w:t>
            </w:r>
          </w:p>
        </w:tc>
      </w:tr>
      <w:tr w:rsidR="00600C67" w:rsidRPr="00A46162" w:rsidTr="00E20624">
        <w:tc>
          <w:tcPr>
            <w:tcW w:w="5870" w:type="dxa"/>
            <w:gridSpan w:val="2"/>
            <w:vAlign w:val="center"/>
          </w:tcPr>
          <w:p w:rsidR="00600C67" w:rsidRPr="00A46162" w:rsidRDefault="00600C67" w:rsidP="00600C67">
            <w:pPr>
              <w:rPr>
                <w:rFonts w:ascii="Times New Roman" w:eastAsia="Calibri" w:hAnsi="Times New Roman" w:cs="Times New Roman"/>
              </w:rPr>
            </w:pPr>
            <w:r w:rsidRPr="00A46162">
              <w:rPr>
                <w:rFonts w:ascii="Times New Roman" w:eastAsia="Calibri" w:hAnsi="Times New Roman" w:cs="Times New Roman"/>
              </w:rPr>
              <w:t>I. Poprawność przedłożonej oferty:</w:t>
            </w:r>
          </w:p>
        </w:tc>
        <w:tc>
          <w:tcPr>
            <w:tcW w:w="1184" w:type="dxa"/>
            <w:vAlign w:val="center"/>
          </w:tcPr>
          <w:p w:rsidR="00600C67" w:rsidRPr="00A46162" w:rsidRDefault="00600C67" w:rsidP="00600C67">
            <w:pPr>
              <w:rPr>
                <w:rFonts w:ascii="Times New Roman" w:eastAsia="Calibri" w:hAnsi="Times New Roman" w:cs="Times New Roman"/>
              </w:rPr>
            </w:pPr>
            <w:r w:rsidRPr="00A4616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134" w:type="dxa"/>
            <w:vAlign w:val="center"/>
          </w:tcPr>
          <w:p w:rsidR="00600C67" w:rsidRPr="00A46162" w:rsidRDefault="00600C67" w:rsidP="00600C67">
            <w:pPr>
              <w:rPr>
                <w:rFonts w:ascii="Times New Roman" w:eastAsia="Calibri" w:hAnsi="Times New Roman" w:cs="Times New Roman"/>
              </w:rPr>
            </w:pPr>
            <w:r w:rsidRPr="00A46162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1276" w:type="dxa"/>
            <w:vAlign w:val="center"/>
          </w:tcPr>
          <w:p w:rsidR="00600C67" w:rsidRPr="00A46162" w:rsidRDefault="00600C67" w:rsidP="00600C67">
            <w:pPr>
              <w:rPr>
                <w:rFonts w:ascii="Times New Roman" w:eastAsia="Calibri" w:hAnsi="Times New Roman" w:cs="Times New Roman"/>
              </w:rPr>
            </w:pPr>
            <w:r w:rsidRPr="00A46162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600C67" w:rsidRPr="00A46162" w:rsidTr="00A12047">
        <w:tc>
          <w:tcPr>
            <w:tcW w:w="534" w:type="dxa"/>
          </w:tcPr>
          <w:p w:rsidR="00600C67" w:rsidRPr="00F278F0" w:rsidRDefault="00600C67" w:rsidP="00600C67">
            <w:pPr>
              <w:rPr>
                <w:rFonts w:ascii="Times New Roman" w:eastAsia="Calibri" w:hAnsi="Times New Roman" w:cs="Times New Roman"/>
              </w:rPr>
            </w:pPr>
            <w:r w:rsidRPr="00F278F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36" w:type="dxa"/>
          </w:tcPr>
          <w:p w:rsidR="00600C67" w:rsidRPr="006D091A" w:rsidRDefault="00546EBF" w:rsidP="0032528E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091A">
              <w:rPr>
                <w:rFonts w:ascii="Times New Roman" w:eastAsia="Calibri" w:hAnsi="Times New Roman" w:cs="Times New Roman"/>
              </w:rPr>
              <w:t>O</w:t>
            </w:r>
            <w:r w:rsidR="00600C67" w:rsidRPr="006D091A">
              <w:rPr>
                <w:rFonts w:ascii="Times New Roman" w:eastAsia="Calibri" w:hAnsi="Times New Roman" w:cs="Times New Roman"/>
              </w:rPr>
              <w:t>ferta wpłynęła w terminie</w:t>
            </w:r>
            <w:r w:rsidRPr="006D091A">
              <w:rPr>
                <w:rFonts w:ascii="Times New Roman" w:eastAsia="Calibri" w:hAnsi="Times New Roman" w:cs="Times New Roman"/>
              </w:rPr>
              <w:t>.</w:t>
            </w:r>
          </w:p>
          <w:p w:rsidR="00A81B10" w:rsidRPr="006D091A" w:rsidRDefault="00A81B10" w:rsidP="0032528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4" w:type="dxa"/>
          </w:tcPr>
          <w:p w:rsidR="00600C67" w:rsidRPr="006D091A" w:rsidRDefault="00600C67" w:rsidP="00600C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600C67" w:rsidRPr="006D091A" w:rsidRDefault="00600C67" w:rsidP="00600C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00C67" w:rsidRPr="006D091A" w:rsidRDefault="00600C67" w:rsidP="00600C6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00C67" w:rsidRPr="00A46162" w:rsidTr="00A12047">
        <w:tc>
          <w:tcPr>
            <w:tcW w:w="534" w:type="dxa"/>
          </w:tcPr>
          <w:p w:rsidR="00600C67" w:rsidRPr="00A46162" w:rsidRDefault="00600C67" w:rsidP="00600C67">
            <w:pPr>
              <w:rPr>
                <w:rFonts w:ascii="Times New Roman" w:eastAsia="Calibri" w:hAnsi="Times New Roman" w:cs="Times New Roman"/>
              </w:rPr>
            </w:pPr>
            <w:r w:rsidRPr="00A4616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336" w:type="dxa"/>
          </w:tcPr>
          <w:p w:rsidR="00A81B10" w:rsidRPr="006D091A" w:rsidRDefault="00546EBF" w:rsidP="008F6F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091A">
              <w:rPr>
                <w:rFonts w:ascii="Times New Roman" w:eastAsia="Calibri" w:hAnsi="Times New Roman" w:cs="Times New Roman"/>
              </w:rPr>
              <w:t xml:space="preserve">Oferta </w:t>
            </w:r>
            <w:r w:rsidR="00600C67" w:rsidRPr="006D091A">
              <w:rPr>
                <w:rFonts w:ascii="Times New Roman" w:eastAsia="Calibri" w:hAnsi="Times New Roman" w:cs="Times New Roman"/>
              </w:rPr>
              <w:t>został</w:t>
            </w:r>
            <w:r w:rsidRPr="006D091A">
              <w:rPr>
                <w:rFonts w:ascii="Times New Roman" w:eastAsia="Calibri" w:hAnsi="Times New Roman" w:cs="Times New Roman"/>
              </w:rPr>
              <w:t>a</w:t>
            </w:r>
            <w:r w:rsidR="00600C67" w:rsidRPr="006D091A">
              <w:rPr>
                <w:rFonts w:ascii="Times New Roman" w:eastAsia="Calibri" w:hAnsi="Times New Roman" w:cs="Times New Roman"/>
              </w:rPr>
              <w:t xml:space="preserve"> prawidłowo </w:t>
            </w:r>
            <w:r w:rsidR="008F6F63" w:rsidRPr="006D091A">
              <w:rPr>
                <w:rFonts w:ascii="Times New Roman" w:eastAsia="Calibri" w:hAnsi="Times New Roman" w:cs="Times New Roman"/>
              </w:rPr>
              <w:t xml:space="preserve">i czytelnie </w:t>
            </w:r>
            <w:r w:rsidR="00600C67" w:rsidRPr="006D091A">
              <w:rPr>
                <w:rFonts w:ascii="Times New Roman" w:eastAsia="Calibri" w:hAnsi="Times New Roman" w:cs="Times New Roman"/>
              </w:rPr>
              <w:t xml:space="preserve">w </w:t>
            </w:r>
            <w:r w:rsidR="008F6F63" w:rsidRPr="006D091A">
              <w:rPr>
                <w:rFonts w:ascii="Times New Roman" w:eastAsia="Calibri" w:hAnsi="Times New Roman" w:cs="Times New Roman"/>
              </w:rPr>
              <w:t>całości wypełniona.</w:t>
            </w:r>
          </w:p>
        </w:tc>
        <w:tc>
          <w:tcPr>
            <w:tcW w:w="1184" w:type="dxa"/>
          </w:tcPr>
          <w:p w:rsidR="00600C67" w:rsidRPr="006D091A" w:rsidRDefault="00600C67" w:rsidP="00600C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600C67" w:rsidRPr="006D091A" w:rsidRDefault="00600C67" w:rsidP="00600C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00C67" w:rsidRPr="006D091A" w:rsidRDefault="00600C67" w:rsidP="00600C6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00C67" w:rsidRPr="00A46162" w:rsidTr="00A12047">
        <w:tc>
          <w:tcPr>
            <w:tcW w:w="534" w:type="dxa"/>
          </w:tcPr>
          <w:p w:rsidR="00600C67" w:rsidRPr="00A46162" w:rsidRDefault="00600C67" w:rsidP="00600C67">
            <w:pPr>
              <w:rPr>
                <w:rFonts w:ascii="Times New Roman" w:eastAsia="Calibri" w:hAnsi="Times New Roman" w:cs="Times New Roman"/>
              </w:rPr>
            </w:pPr>
            <w:r w:rsidRPr="00A4616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336" w:type="dxa"/>
          </w:tcPr>
          <w:p w:rsidR="00A81B10" w:rsidRPr="006D091A" w:rsidRDefault="00546EBF" w:rsidP="00D15B4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091A">
              <w:rPr>
                <w:rFonts w:ascii="Times New Roman" w:eastAsia="Calibri" w:hAnsi="Times New Roman" w:cs="Times New Roman"/>
              </w:rPr>
              <w:t xml:space="preserve">Oferta </w:t>
            </w:r>
            <w:r w:rsidR="00600C67" w:rsidRPr="006D091A">
              <w:rPr>
                <w:rFonts w:ascii="Times New Roman" w:eastAsia="Calibri" w:hAnsi="Times New Roman" w:cs="Times New Roman"/>
              </w:rPr>
              <w:t>jest podpisan</w:t>
            </w:r>
            <w:r w:rsidRPr="006D091A">
              <w:rPr>
                <w:rFonts w:ascii="Times New Roman" w:eastAsia="Calibri" w:hAnsi="Times New Roman" w:cs="Times New Roman"/>
              </w:rPr>
              <w:t>a</w:t>
            </w:r>
            <w:r w:rsidR="00600C67" w:rsidRPr="006D091A">
              <w:rPr>
                <w:rFonts w:ascii="Times New Roman" w:eastAsia="Calibri" w:hAnsi="Times New Roman" w:cs="Times New Roman"/>
              </w:rPr>
              <w:t xml:space="preserve"> przez uprawnione osoby zgodnie ze</w:t>
            </w:r>
            <w:r w:rsidR="00D15B4F" w:rsidRPr="006D091A">
              <w:rPr>
                <w:rFonts w:ascii="Times New Roman" w:eastAsia="Calibri" w:hAnsi="Times New Roman" w:cs="Times New Roman"/>
              </w:rPr>
              <w:t> </w:t>
            </w:r>
            <w:r w:rsidR="00600C67" w:rsidRPr="006D091A">
              <w:rPr>
                <w:rFonts w:ascii="Times New Roman" w:eastAsia="Calibri" w:hAnsi="Times New Roman" w:cs="Times New Roman"/>
              </w:rPr>
              <w:t>statutem</w:t>
            </w:r>
            <w:r w:rsidRPr="006D091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84" w:type="dxa"/>
          </w:tcPr>
          <w:p w:rsidR="00600C67" w:rsidRPr="006D091A" w:rsidRDefault="00600C67" w:rsidP="00600C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600C67" w:rsidRPr="006D091A" w:rsidRDefault="00600C67" w:rsidP="00600C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00C67" w:rsidRPr="006D091A" w:rsidRDefault="00600C67" w:rsidP="00600C6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3397" w:rsidRPr="00A46162" w:rsidTr="00A12047">
        <w:tc>
          <w:tcPr>
            <w:tcW w:w="534" w:type="dxa"/>
          </w:tcPr>
          <w:p w:rsidR="00693397" w:rsidRPr="00A46162" w:rsidRDefault="00860B26" w:rsidP="00600C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336" w:type="dxa"/>
          </w:tcPr>
          <w:p w:rsidR="00693397" w:rsidRPr="006D091A" w:rsidRDefault="00693397" w:rsidP="00D15B4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091A">
              <w:rPr>
                <w:rFonts w:ascii="Times New Roman" w:hAnsi="Times New Roman" w:cs="Times New Roman"/>
              </w:rPr>
              <w:t>Oferta jest złoż</w:t>
            </w:r>
            <w:r w:rsidR="00D15B4F" w:rsidRPr="006D091A">
              <w:rPr>
                <w:rFonts w:ascii="Times New Roman" w:hAnsi="Times New Roman" w:cs="Times New Roman"/>
              </w:rPr>
              <w:t>ona na właściwym druku oferty i </w:t>
            </w:r>
            <w:r w:rsidRPr="006D091A">
              <w:rPr>
                <w:rFonts w:ascii="Times New Roman" w:hAnsi="Times New Roman" w:cs="Times New Roman"/>
              </w:rPr>
              <w:t>we</w:t>
            </w:r>
            <w:r w:rsidR="00D15B4F" w:rsidRPr="006D091A">
              <w:rPr>
                <w:rFonts w:ascii="Times New Roman" w:hAnsi="Times New Roman" w:cs="Times New Roman"/>
              </w:rPr>
              <w:t> </w:t>
            </w:r>
            <w:r w:rsidRPr="006D091A">
              <w:rPr>
                <w:rFonts w:ascii="Times New Roman" w:hAnsi="Times New Roman" w:cs="Times New Roman"/>
              </w:rPr>
              <w:t>właściwy sposób.</w:t>
            </w:r>
          </w:p>
        </w:tc>
        <w:tc>
          <w:tcPr>
            <w:tcW w:w="1184" w:type="dxa"/>
          </w:tcPr>
          <w:p w:rsidR="00693397" w:rsidRPr="006D091A" w:rsidRDefault="00693397" w:rsidP="00600C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693397" w:rsidRPr="006D091A" w:rsidRDefault="00693397" w:rsidP="00600C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93397" w:rsidRPr="006D091A" w:rsidRDefault="00693397" w:rsidP="00600C6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00C67" w:rsidRPr="00A46162" w:rsidTr="00A12047">
        <w:tc>
          <w:tcPr>
            <w:tcW w:w="534" w:type="dxa"/>
          </w:tcPr>
          <w:p w:rsidR="00600C67" w:rsidRPr="00A46162" w:rsidRDefault="00860B26" w:rsidP="00600C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336" w:type="dxa"/>
          </w:tcPr>
          <w:p w:rsidR="00A81B10" w:rsidRPr="006D091A" w:rsidRDefault="00546EBF" w:rsidP="00794D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091A">
              <w:rPr>
                <w:rFonts w:ascii="Times New Roman" w:eastAsia="Calibri" w:hAnsi="Times New Roman" w:cs="Times New Roman"/>
              </w:rPr>
              <w:t>D</w:t>
            </w:r>
            <w:r w:rsidR="00600C67" w:rsidRPr="006D091A">
              <w:rPr>
                <w:rFonts w:ascii="Times New Roman" w:eastAsia="Calibri" w:hAnsi="Times New Roman" w:cs="Times New Roman"/>
              </w:rPr>
              <w:t xml:space="preserve">ołączono </w:t>
            </w:r>
            <w:r w:rsidR="004C1004" w:rsidRPr="006D091A">
              <w:rPr>
                <w:rFonts w:ascii="Times New Roman" w:eastAsia="Calibri" w:hAnsi="Times New Roman" w:cs="Times New Roman"/>
              </w:rPr>
              <w:t>aktualny odpis z KRS lub innego rejestru dla podmiotów, które nie podlegają obowiązkowi wpisu do</w:t>
            </w:r>
            <w:r w:rsidR="00794DF6" w:rsidRPr="006D091A">
              <w:rPr>
                <w:rFonts w:ascii="Times New Roman" w:eastAsia="Calibri" w:hAnsi="Times New Roman" w:cs="Times New Roman"/>
              </w:rPr>
              <w:t> </w:t>
            </w:r>
            <w:r w:rsidR="004C1004" w:rsidRPr="006D091A">
              <w:rPr>
                <w:rFonts w:ascii="Times New Roman" w:eastAsia="Calibri" w:hAnsi="Times New Roman" w:cs="Times New Roman"/>
              </w:rPr>
              <w:t>KRS lub wydruk ze strony Ministerstwa Sprawiedliwości, z Centralnej Informacji Krajowego Rejestru Sądowego</w:t>
            </w:r>
            <w:r w:rsidRPr="006D091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84" w:type="dxa"/>
          </w:tcPr>
          <w:p w:rsidR="00600C67" w:rsidRPr="006D091A" w:rsidRDefault="00600C67" w:rsidP="00600C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600C67" w:rsidRPr="006D091A" w:rsidRDefault="00600C67" w:rsidP="00600C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00C67" w:rsidRPr="006D091A" w:rsidRDefault="00600C67" w:rsidP="00600C6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12047" w:rsidRPr="00A46162" w:rsidTr="00693397">
        <w:trPr>
          <w:trHeight w:val="766"/>
        </w:trPr>
        <w:tc>
          <w:tcPr>
            <w:tcW w:w="534" w:type="dxa"/>
          </w:tcPr>
          <w:p w:rsidR="00A12047" w:rsidRPr="00A46162" w:rsidRDefault="00860B26" w:rsidP="00600C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336" w:type="dxa"/>
          </w:tcPr>
          <w:p w:rsidR="00A81B10" w:rsidRPr="006D091A" w:rsidRDefault="00693397" w:rsidP="00546EBF">
            <w:pPr>
              <w:pStyle w:val="Default"/>
              <w:spacing w:after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91A">
              <w:rPr>
                <w:rFonts w:ascii="Times New Roman" w:hAnsi="Times New Roman" w:cs="Times New Roman"/>
                <w:sz w:val="22"/>
                <w:szCs w:val="22"/>
              </w:rPr>
              <w:t>Organizacja pozarządowa, która nie podlega obowiązkowi wpisu do Krajowego Rejestru Sądowego załączyła aktualny statut.</w:t>
            </w:r>
          </w:p>
        </w:tc>
        <w:tc>
          <w:tcPr>
            <w:tcW w:w="1184" w:type="dxa"/>
          </w:tcPr>
          <w:p w:rsidR="00A12047" w:rsidRPr="006D091A" w:rsidRDefault="00A12047" w:rsidP="00600C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A12047" w:rsidRPr="006D091A" w:rsidRDefault="00A12047" w:rsidP="00600C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A12047" w:rsidRPr="006D091A" w:rsidRDefault="00A12047" w:rsidP="00600C6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3397" w:rsidRPr="00A46162" w:rsidTr="00A81B10">
        <w:trPr>
          <w:trHeight w:val="784"/>
        </w:trPr>
        <w:tc>
          <w:tcPr>
            <w:tcW w:w="534" w:type="dxa"/>
          </w:tcPr>
          <w:p w:rsidR="00693397" w:rsidRPr="00A46162" w:rsidRDefault="00860B26" w:rsidP="0069339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336" w:type="dxa"/>
          </w:tcPr>
          <w:p w:rsidR="00693397" w:rsidRPr="006D091A" w:rsidRDefault="00693397" w:rsidP="00693397">
            <w:pPr>
              <w:pStyle w:val="Default"/>
              <w:spacing w:after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91A">
              <w:rPr>
                <w:rFonts w:ascii="Times New Roman" w:hAnsi="Times New Roman" w:cs="Times New Roman"/>
                <w:sz w:val="22"/>
                <w:szCs w:val="22"/>
              </w:rPr>
              <w:t>W przypadku złożenia oferty wspólnej załączono umowę zawartą między podmiotami, określającą zakres świadczeń składających się na realizację zadania publicznego, sposób reprezentacji podmiotów wobec Urzędu Miejskiego w Dąbrowie Górniczej.</w:t>
            </w:r>
          </w:p>
        </w:tc>
        <w:tc>
          <w:tcPr>
            <w:tcW w:w="1184" w:type="dxa"/>
          </w:tcPr>
          <w:p w:rsidR="00693397" w:rsidRPr="006D091A" w:rsidRDefault="00693397" w:rsidP="006933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693397" w:rsidRPr="006D091A" w:rsidRDefault="00693397" w:rsidP="006933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93397" w:rsidRPr="006D091A" w:rsidRDefault="00693397" w:rsidP="0069339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C0F78" w:rsidRDefault="00AC0F78">
      <w:r>
        <w:br w:type="page"/>
      </w:r>
    </w:p>
    <w:tbl>
      <w:tblPr>
        <w:tblStyle w:val="Tabela-Siatka1"/>
        <w:tblpPr w:leftFromText="141" w:rightFromText="141" w:vertAnchor="page" w:horzAnchor="margin" w:tblpY="4308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5336"/>
        <w:gridCol w:w="1184"/>
        <w:gridCol w:w="1134"/>
        <w:gridCol w:w="1276"/>
      </w:tblGrid>
      <w:tr w:rsidR="006D091A" w:rsidRPr="00A46162" w:rsidTr="00A81B10">
        <w:trPr>
          <w:trHeight w:val="784"/>
        </w:trPr>
        <w:tc>
          <w:tcPr>
            <w:tcW w:w="534" w:type="dxa"/>
          </w:tcPr>
          <w:p w:rsidR="006D091A" w:rsidRDefault="006E0073" w:rsidP="0069339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5336" w:type="dxa"/>
          </w:tcPr>
          <w:p w:rsidR="006D091A" w:rsidRPr="006D091A" w:rsidRDefault="006D091A" w:rsidP="00693397">
            <w:pPr>
              <w:pStyle w:val="Default"/>
              <w:spacing w:after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91A">
              <w:rPr>
                <w:rFonts w:ascii="Times New Roman" w:hAnsi="Times New Roman" w:cs="Times New Roman"/>
                <w:sz w:val="22"/>
                <w:szCs w:val="22"/>
              </w:rPr>
              <w:t>Termin realizacji zadania jest zgodny z wymogami podanymi w ogłoszeniu o konkursie.</w:t>
            </w:r>
          </w:p>
        </w:tc>
        <w:tc>
          <w:tcPr>
            <w:tcW w:w="1184" w:type="dxa"/>
          </w:tcPr>
          <w:p w:rsidR="006D091A" w:rsidRPr="006D091A" w:rsidRDefault="006D091A" w:rsidP="006933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6D091A" w:rsidRPr="006D091A" w:rsidRDefault="006D091A" w:rsidP="006933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D091A" w:rsidRPr="006D091A" w:rsidRDefault="006D091A" w:rsidP="0069339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091A" w:rsidRPr="00A46162" w:rsidTr="00A81B10">
        <w:trPr>
          <w:trHeight w:val="784"/>
        </w:trPr>
        <w:tc>
          <w:tcPr>
            <w:tcW w:w="534" w:type="dxa"/>
          </w:tcPr>
          <w:p w:rsidR="006D091A" w:rsidRDefault="006E0073" w:rsidP="0069339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336" w:type="dxa"/>
          </w:tcPr>
          <w:p w:rsidR="006D091A" w:rsidRPr="006D091A" w:rsidRDefault="006D091A" w:rsidP="00693397">
            <w:pPr>
              <w:pStyle w:val="Default"/>
              <w:spacing w:after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91A">
              <w:rPr>
                <w:rFonts w:ascii="Times New Roman" w:hAnsi="Times New Roman" w:cs="Times New Roman"/>
                <w:sz w:val="22"/>
                <w:szCs w:val="22"/>
              </w:rPr>
              <w:t>Wnioskowana w ofercie kwota nie przekracza wysokości środków przeznaczonych na powierzenie realizacji zadania, wskazanych w ogłoszeniu o konkursie.</w:t>
            </w:r>
          </w:p>
        </w:tc>
        <w:tc>
          <w:tcPr>
            <w:tcW w:w="1184" w:type="dxa"/>
          </w:tcPr>
          <w:p w:rsidR="006D091A" w:rsidRPr="006D091A" w:rsidRDefault="006D091A" w:rsidP="006933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6D091A" w:rsidRPr="006D091A" w:rsidRDefault="006D091A" w:rsidP="006933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D091A" w:rsidRPr="006D091A" w:rsidRDefault="006D091A" w:rsidP="0069339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091A" w:rsidRPr="00A46162" w:rsidTr="00A81B10">
        <w:trPr>
          <w:trHeight w:val="784"/>
        </w:trPr>
        <w:tc>
          <w:tcPr>
            <w:tcW w:w="534" w:type="dxa"/>
          </w:tcPr>
          <w:p w:rsidR="006D091A" w:rsidRDefault="006E0073" w:rsidP="0069339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336" w:type="dxa"/>
          </w:tcPr>
          <w:p w:rsidR="006D091A" w:rsidRPr="006D091A" w:rsidRDefault="006D091A" w:rsidP="00693397">
            <w:pPr>
              <w:pStyle w:val="Default"/>
              <w:spacing w:after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91A">
              <w:rPr>
                <w:rFonts w:ascii="Times New Roman" w:hAnsi="Times New Roman" w:cs="Times New Roman"/>
                <w:sz w:val="22"/>
                <w:szCs w:val="22"/>
              </w:rPr>
              <w:t>Oferta dotyczy pod 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zględem merytorycznym zadania ws</w:t>
            </w:r>
            <w:r w:rsidRPr="006D091A">
              <w:rPr>
                <w:rFonts w:ascii="Times New Roman" w:hAnsi="Times New Roman" w:cs="Times New Roman"/>
                <w:sz w:val="22"/>
                <w:szCs w:val="22"/>
              </w:rPr>
              <w:t>kazanego w ogłoszeniu.</w:t>
            </w:r>
          </w:p>
        </w:tc>
        <w:tc>
          <w:tcPr>
            <w:tcW w:w="1184" w:type="dxa"/>
          </w:tcPr>
          <w:p w:rsidR="006D091A" w:rsidRPr="006D091A" w:rsidRDefault="006D091A" w:rsidP="006933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6D091A" w:rsidRPr="006D091A" w:rsidRDefault="006D091A" w:rsidP="006933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D091A" w:rsidRPr="006D091A" w:rsidRDefault="006D091A" w:rsidP="0069339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091A" w:rsidRPr="00A46162" w:rsidTr="00A81B10">
        <w:trPr>
          <w:trHeight w:val="784"/>
        </w:trPr>
        <w:tc>
          <w:tcPr>
            <w:tcW w:w="534" w:type="dxa"/>
          </w:tcPr>
          <w:p w:rsidR="006D091A" w:rsidRDefault="006E0073" w:rsidP="0069339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336" w:type="dxa"/>
          </w:tcPr>
          <w:p w:rsidR="006D091A" w:rsidRPr="006D091A" w:rsidRDefault="006D091A" w:rsidP="00693397">
            <w:pPr>
              <w:pStyle w:val="Default"/>
              <w:spacing w:after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91A">
              <w:rPr>
                <w:rFonts w:ascii="Times New Roman" w:hAnsi="Times New Roman" w:cs="Times New Roman"/>
                <w:sz w:val="22"/>
                <w:szCs w:val="22"/>
              </w:rPr>
              <w:t>Realizacja zadania jest zgodna z celami statutowymi określonymi w statucie lub innym dokumencie regulującym działalność oferenta.</w:t>
            </w:r>
          </w:p>
        </w:tc>
        <w:tc>
          <w:tcPr>
            <w:tcW w:w="1184" w:type="dxa"/>
          </w:tcPr>
          <w:p w:rsidR="006D091A" w:rsidRPr="006D091A" w:rsidRDefault="006D091A" w:rsidP="006933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6D091A" w:rsidRPr="006D091A" w:rsidRDefault="006D091A" w:rsidP="006933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D091A" w:rsidRPr="006D091A" w:rsidRDefault="006D091A" w:rsidP="0069339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091A" w:rsidRPr="00A46162" w:rsidTr="00A81B10">
        <w:trPr>
          <w:trHeight w:val="784"/>
        </w:trPr>
        <w:tc>
          <w:tcPr>
            <w:tcW w:w="534" w:type="dxa"/>
          </w:tcPr>
          <w:p w:rsidR="006D091A" w:rsidRDefault="006E0073" w:rsidP="0069339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336" w:type="dxa"/>
          </w:tcPr>
          <w:p w:rsidR="006D091A" w:rsidRPr="006D091A" w:rsidRDefault="006D091A" w:rsidP="006D091A">
            <w:pPr>
              <w:pStyle w:val="Default"/>
              <w:spacing w:after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91A">
              <w:rPr>
                <w:rFonts w:ascii="Times New Roman" w:hAnsi="Times New Roman" w:cs="Times New Roman"/>
                <w:sz w:val="22"/>
                <w:szCs w:val="22"/>
              </w:rPr>
              <w:t xml:space="preserve">Do oferty załączono oświadczenie, że nie zachodzą przesłanki wykluczające możliwość ubiegania się                     o powierzenie prowadzenia punktów nieodpłatnej pomocy prawnej/ nieopłatnego poradnictwa obywatelskiego – </w:t>
            </w:r>
            <w:r w:rsidRPr="006D091A">
              <w:rPr>
                <w:rFonts w:ascii="Times New Roman" w:hAnsi="Times New Roman" w:cs="Times New Roman"/>
                <w:sz w:val="22"/>
                <w:szCs w:val="22"/>
              </w:rPr>
              <w:br/>
              <w:t>w zakresie określonym w Rozdziale II pkt 3 ogłoszenia</w:t>
            </w:r>
          </w:p>
        </w:tc>
        <w:tc>
          <w:tcPr>
            <w:tcW w:w="1184" w:type="dxa"/>
          </w:tcPr>
          <w:p w:rsidR="006D091A" w:rsidRPr="006D091A" w:rsidRDefault="006D091A" w:rsidP="006933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6D091A" w:rsidRPr="006D091A" w:rsidRDefault="006D091A" w:rsidP="006933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D091A" w:rsidRPr="006D091A" w:rsidRDefault="006D091A" w:rsidP="0069339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3397" w:rsidRPr="00A46162" w:rsidTr="00A12047">
        <w:tc>
          <w:tcPr>
            <w:tcW w:w="534" w:type="dxa"/>
          </w:tcPr>
          <w:p w:rsidR="00693397" w:rsidRPr="00A46162" w:rsidRDefault="006E0073" w:rsidP="0069339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336" w:type="dxa"/>
          </w:tcPr>
          <w:p w:rsidR="005038C8" w:rsidRPr="006D091A" w:rsidRDefault="00693397" w:rsidP="005038C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6D091A">
              <w:rPr>
                <w:rFonts w:ascii="Times New Roman" w:eastAsia="Calibri" w:hAnsi="Times New Roman" w:cs="Times New Roman"/>
              </w:rPr>
              <w:t xml:space="preserve">Do oferty załączono </w:t>
            </w:r>
            <w:r w:rsidR="005038C8" w:rsidRPr="006D091A">
              <w:rPr>
                <w:rFonts w:ascii="Times New Roman" w:hAnsi="Times New Roman"/>
              </w:rPr>
              <w:t>dokumenty potwierdzające co najmniej dwuletnie doświadczenie w wykonywaniu zadań wiążących się z udzielaniem porad prawnych,</w:t>
            </w:r>
            <w:r w:rsidR="005038C8" w:rsidRPr="006D091A">
              <w:rPr>
                <w:rFonts w:ascii="Times New Roman" w:hAnsi="Times New Roman"/>
                <w:color w:val="333333"/>
                <w:lang w:eastAsia="pl-PL"/>
              </w:rPr>
              <w:t xml:space="preserve"> </w:t>
            </w:r>
            <w:r w:rsidR="005038C8" w:rsidRPr="00D13A58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informacji prawnych lub świadcze</w:t>
            </w:r>
            <w:r w:rsidR="005038C8" w:rsidRPr="006D091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niem poradnictwa obywatelskiego </w:t>
            </w:r>
          </w:p>
          <w:p w:rsidR="00EB3685" w:rsidRPr="006D091A" w:rsidRDefault="005038C8" w:rsidP="006D091A">
            <w:pPr>
              <w:suppressAutoHyphens/>
              <w:jc w:val="both"/>
              <w:rPr>
                <w:rFonts w:ascii="Times New Roman" w:hAnsi="Times New Roman"/>
              </w:rPr>
            </w:pPr>
            <w:r w:rsidRPr="006D091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– dot</w:t>
            </w:r>
            <w:r w:rsidR="006D091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yczy</w:t>
            </w:r>
            <w:r w:rsidRPr="006D091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</w:t>
            </w:r>
            <w:proofErr w:type="spellStart"/>
            <w:r w:rsidRPr="006D091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npp</w:t>
            </w:r>
            <w:proofErr w:type="spellEnd"/>
          </w:p>
        </w:tc>
        <w:tc>
          <w:tcPr>
            <w:tcW w:w="1184" w:type="dxa"/>
          </w:tcPr>
          <w:p w:rsidR="00693397" w:rsidRPr="006D091A" w:rsidRDefault="00693397" w:rsidP="006933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693397" w:rsidRPr="006D091A" w:rsidRDefault="00693397" w:rsidP="006933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93397" w:rsidRPr="006D091A" w:rsidRDefault="00693397" w:rsidP="0069339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B3685" w:rsidRPr="00A46162" w:rsidTr="00A12047">
        <w:tc>
          <w:tcPr>
            <w:tcW w:w="534" w:type="dxa"/>
          </w:tcPr>
          <w:p w:rsidR="00EB3685" w:rsidRDefault="006E0073" w:rsidP="0069339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336" w:type="dxa"/>
          </w:tcPr>
          <w:p w:rsidR="005038C8" w:rsidRPr="006D091A" w:rsidRDefault="00EB3685" w:rsidP="005038C8">
            <w:pPr>
              <w:suppressAutoHyphens/>
              <w:jc w:val="both"/>
              <w:rPr>
                <w:rFonts w:ascii="Times New Roman" w:hAnsi="Times New Roman"/>
                <w:szCs w:val="20"/>
              </w:rPr>
            </w:pPr>
            <w:r w:rsidRPr="006D091A">
              <w:rPr>
                <w:rFonts w:ascii="Times New Roman" w:eastAsia="Calibri" w:hAnsi="Times New Roman" w:cs="Times New Roman"/>
              </w:rPr>
              <w:t xml:space="preserve">Do oferty załączono </w:t>
            </w:r>
            <w:r w:rsidR="005038C8" w:rsidRPr="006D091A">
              <w:rPr>
                <w:rFonts w:ascii="Times New Roman" w:hAnsi="Times New Roman"/>
                <w:szCs w:val="20"/>
              </w:rPr>
              <w:t xml:space="preserve"> dokumenty potwierdzające co najmniej dwuletnie doświadczenie w wykonywaniu zadań wiążących się ze świadczeniem poradnictwa obywatelskiego, nabyte w okresie pięciu lat bezpośrednio poprzedzających złożenie oferty lub co najmniej dwuletnie doświadczenie w wykonywaniu zadań wiążących się </w:t>
            </w:r>
            <w:r w:rsidR="00AC0F78">
              <w:rPr>
                <w:rFonts w:ascii="Times New Roman" w:hAnsi="Times New Roman"/>
                <w:szCs w:val="20"/>
              </w:rPr>
              <w:br/>
            </w:r>
            <w:r w:rsidR="005038C8" w:rsidRPr="006D091A">
              <w:rPr>
                <w:rFonts w:ascii="Times New Roman" w:hAnsi="Times New Roman"/>
                <w:szCs w:val="20"/>
              </w:rPr>
              <w:t>z udzielaniem porad prawnych, informacji prawnych lub świadczeniem nieodpłatnego poradnictwa</w:t>
            </w:r>
          </w:p>
          <w:p w:rsidR="00EB3685" w:rsidRPr="006D091A" w:rsidRDefault="00EB3685" w:rsidP="00CD7631">
            <w:pPr>
              <w:suppressAutoHyphens/>
              <w:jc w:val="both"/>
              <w:rPr>
                <w:rFonts w:ascii="Times New Roman" w:hAnsi="Times New Roman"/>
                <w:szCs w:val="20"/>
              </w:rPr>
            </w:pPr>
            <w:r w:rsidRPr="006D091A">
              <w:rPr>
                <w:rFonts w:ascii="Times New Roman" w:hAnsi="Times New Roman"/>
                <w:szCs w:val="20"/>
              </w:rPr>
              <w:t xml:space="preserve">– dotyczy </w:t>
            </w:r>
            <w:proofErr w:type="spellStart"/>
            <w:r w:rsidR="00CD7631" w:rsidRPr="006D091A">
              <w:rPr>
                <w:rFonts w:ascii="Times New Roman" w:hAnsi="Times New Roman"/>
                <w:szCs w:val="20"/>
              </w:rPr>
              <w:t>npo</w:t>
            </w:r>
            <w:proofErr w:type="spellEnd"/>
          </w:p>
        </w:tc>
        <w:tc>
          <w:tcPr>
            <w:tcW w:w="1184" w:type="dxa"/>
          </w:tcPr>
          <w:p w:rsidR="00EB3685" w:rsidRPr="006D091A" w:rsidRDefault="00EB3685" w:rsidP="006933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EB3685" w:rsidRPr="006D091A" w:rsidRDefault="00EB3685" w:rsidP="006933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B3685" w:rsidRPr="006D091A" w:rsidRDefault="00EB3685" w:rsidP="0069339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3397" w:rsidRPr="00A46162" w:rsidTr="00A12047">
        <w:tc>
          <w:tcPr>
            <w:tcW w:w="534" w:type="dxa"/>
          </w:tcPr>
          <w:p w:rsidR="00693397" w:rsidRPr="00A46162" w:rsidRDefault="006E0073" w:rsidP="0069339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336" w:type="dxa"/>
          </w:tcPr>
          <w:p w:rsidR="006D091A" w:rsidRPr="006D091A" w:rsidRDefault="00693397" w:rsidP="006D091A">
            <w:pPr>
              <w:suppressAutoHyphens/>
              <w:jc w:val="both"/>
              <w:rPr>
                <w:rFonts w:ascii="Times New Roman" w:hAnsi="Times New Roman"/>
              </w:rPr>
            </w:pPr>
            <w:r w:rsidRPr="006D091A">
              <w:rPr>
                <w:rFonts w:ascii="Times New Roman" w:eastAsia="Calibri" w:hAnsi="Times New Roman" w:cs="Times New Roman"/>
              </w:rPr>
              <w:t xml:space="preserve">Do oferty załączono </w:t>
            </w:r>
            <w:r w:rsidR="006D091A" w:rsidRPr="006D091A">
              <w:rPr>
                <w:rFonts w:ascii="Times New Roman" w:hAnsi="Times New Roman"/>
              </w:rPr>
              <w:t xml:space="preserve">zawarte umowy z adwokatem, radcą prawnym lub osobą, o której mowa w art. 11 ust. 3  ustawy </w:t>
            </w:r>
          </w:p>
          <w:p w:rsidR="00693397" w:rsidRPr="006D091A" w:rsidRDefault="00EB3685" w:rsidP="006D091A">
            <w:pPr>
              <w:suppressAutoHyphens/>
              <w:jc w:val="both"/>
              <w:rPr>
                <w:rFonts w:ascii="Times New Roman" w:hAnsi="Times New Roman"/>
                <w:szCs w:val="20"/>
              </w:rPr>
            </w:pPr>
            <w:r w:rsidRPr="006D091A">
              <w:rPr>
                <w:rFonts w:ascii="Times New Roman" w:hAnsi="Times New Roman"/>
              </w:rPr>
              <w:t xml:space="preserve">– dotyczy </w:t>
            </w:r>
            <w:proofErr w:type="spellStart"/>
            <w:r w:rsidR="00CD7631" w:rsidRPr="006D091A">
              <w:rPr>
                <w:rFonts w:ascii="Times New Roman" w:hAnsi="Times New Roman"/>
              </w:rPr>
              <w:t>npp</w:t>
            </w:r>
            <w:proofErr w:type="spellEnd"/>
          </w:p>
        </w:tc>
        <w:tc>
          <w:tcPr>
            <w:tcW w:w="1184" w:type="dxa"/>
          </w:tcPr>
          <w:p w:rsidR="00693397" w:rsidRPr="006D091A" w:rsidRDefault="00693397" w:rsidP="006933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693397" w:rsidRPr="006D091A" w:rsidRDefault="00693397" w:rsidP="006933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93397" w:rsidRPr="006D091A" w:rsidRDefault="00693397" w:rsidP="0069339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B3685" w:rsidRPr="00A46162" w:rsidTr="00A12047">
        <w:tc>
          <w:tcPr>
            <w:tcW w:w="534" w:type="dxa"/>
          </w:tcPr>
          <w:p w:rsidR="00EB3685" w:rsidRDefault="006E0073" w:rsidP="0069339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336" w:type="dxa"/>
          </w:tcPr>
          <w:p w:rsidR="006D091A" w:rsidRPr="006D091A" w:rsidRDefault="00EB3685" w:rsidP="006D091A">
            <w:pPr>
              <w:suppressAutoHyphens/>
              <w:jc w:val="both"/>
              <w:rPr>
                <w:rFonts w:ascii="Times New Roman" w:hAnsi="Times New Roman"/>
                <w:szCs w:val="20"/>
              </w:rPr>
            </w:pPr>
            <w:r w:rsidRPr="006D091A">
              <w:rPr>
                <w:rFonts w:ascii="Times New Roman" w:eastAsia="Calibri" w:hAnsi="Times New Roman" w:cs="Times New Roman"/>
              </w:rPr>
              <w:t xml:space="preserve">Do oferty załączono </w:t>
            </w:r>
            <w:r w:rsidR="006D091A" w:rsidRPr="006D091A">
              <w:rPr>
                <w:rFonts w:ascii="Times New Roman" w:hAnsi="Times New Roman"/>
                <w:szCs w:val="20"/>
              </w:rPr>
              <w:t xml:space="preserve"> zawarte umowy z doradcą, </w:t>
            </w:r>
            <w:r w:rsidR="006D091A" w:rsidRPr="006D091A">
              <w:rPr>
                <w:rFonts w:ascii="Times New Roman" w:hAnsi="Times New Roman"/>
                <w:szCs w:val="20"/>
              </w:rPr>
              <w:br/>
              <w:t xml:space="preserve">o którym mowa w art. 11 ust. 3a ustawy z dnia 5 sierpnia 2015 r. o nieodpłatnej pomocy prawnej oraz edukacji prawnej </w:t>
            </w:r>
          </w:p>
          <w:p w:rsidR="00EB3685" w:rsidRPr="006D091A" w:rsidRDefault="00EB3685" w:rsidP="00CD7631">
            <w:pPr>
              <w:suppressAutoHyphens/>
              <w:jc w:val="both"/>
              <w:rPr>
                <w:rFonts w:ascii="Times New Roman" w:hAnsi="Times New Roman"/>
                <w:szCs w:val="20"/>
              </w:rPr>
            </w:pPr>
            <w:r w:rsidRPr="006D091A">
              <w:rPr>
                <w:rFonts w:ascii="Times New Roman" w:hAnsi="Times New Roman"/>
                <w:szCs w:val="20"/>
              </w:rPr>
              <w:t xml:space="preserve">– dotyczy </w:t>
            </w:r>
            <w:proofErr w:type="spellStart"/>
            <w:r w:rsidR="00CD7631" w:rsidRPr="006D091A">
              <w:rPr>
                <w:rFonts w:ascii="Times New Roman" w:hAnsi="Times New Roman"/>
                <w:szCs w:val="20"/>
              </w:rPr>
              <w:t>npo</w:t>
            </w:r>
            <w:proofErr w:type="spellEnd"/>
          </w:p>
        </w:tc>
        <w:tc>
          <w:tcPr>
            <w:tcW w:w="1184" w:type="dxa"/>
          </w:tcPr>
          <w:p w:rsidR="00EB3685" w:rsidRPr="006D091A" w:rsidRDefault="00EB3685" w:rsidP="006933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EB3685" w:rsidRPr="006D091A" w:rsidRDefault="00EB3685" w:rsidP="006933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B3685" w:rsidRPr="006D091A" w:rsidRDefault="00EB3685" w:rsidP="0069339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3397" w:rsidRPr="00A46162" w:rsidTr="00A12047">
        <w:tc>
          <w:tcPr>
            <w:tcW w:w="534" w:type="dxa"/>
          </w:tcPr>
          <w:p w:rsidR="00693397" w:rsidRPr="00A46162" w:rsidRDefault="006E0073" w:rsidP="00EB368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336" w:type="dxa"/>
          </w:tcPr>
          <w:p w:rsidR="006D091A" w:rsidRPr="006D091A" w:rsidRDefault="00693397" w:rsidP="00CD763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091A">
              <w:rPr>
                <w:rFonts w:ascii="Times New Roman" w:eastAsia="Calibri" w:hAnsi="Times New Roman" w:cs="Times New Roman"/>
              </w:rPr>
              <w:t xml:space="preserve">Do  oferty załączono </w:t>
            </w:r>
            <w:r w:rsidR="006D091A" w:rsidRPr="006D091A">
              <w:rPr>
                <w:rFonts w:ascii="Times New Roman" w:hAnsi="Times New Roman"/>
                <w:szCs w:val="20"/>
              </w:rPr>
              <w:t>pisemne zobowiązanie zapewnienia poufności w związku z udzielaniem nieodpłatnej pomocy prawnej i jej dokumentowaniem</w:t>
            </w:r>
            <w:r w:rsidR="006D091A" w:rsidRPr="006D091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93397" w:rsidRPr="006D091A" w:rsidRDefault="006D091A" w:rsidP="006D091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091A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 xml:space="preserve">dotyczy </w:t>
            </w:r>
            <w:proofErr w:type="spellStart"/>
            <w:r w:rsidR="00CD7631" w:rsidRPr="006D091A">
              <w:rPr>
                <w:rFonts w:ascii="Times New Roman" w:eastAsia="Calibri" w:hAnsi="Times New Roman" w:cs="Times New Roman"/>
              </w:rPr>
              <w:t>npp</w:t>
            </w:r>
            <w:proofErr w:type="spellEnd"/>
          </w:p>
        </w:tc>
        <w:tc>
          <w:tcPr>
            <w:tcW w:w="1184" w:type="dxa"/>
          </w:tcPr>
          <w:p w:rsidR="00693397" w:rsidRPr="006D091A" w:rsidRDefault="00693397" w:rsidP="006933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693397" w:rsidRPr="006D091A" w:rsidRDefault="00693397" w:rsidP="006933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93397" w:rsidRPr="006D091A" w:rsidRDefault="00693397" w:rsidP="0069339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B3685" w:rsidRPr="00A46162" w:rsidTr="00A12047">
        <w:tc>
          <w:tcPr>
            <w:tcW w:w="534" w:type="dxa"/>
          </w:tcPr>
          <w:p w:rsidR="00EB3685" w:rsidRDefault="006E0073" w:rsidP="00EB368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336" w:type="dxa"/>
          </w:tcPr>
          <w:p w:rsidR="00EB3685" w:rsidRPr="006D091A" w:rsidRDefault="006D091A" w:rsidP="00EB3685">
            <w:pPr>
              <w:suppressAutoHyphens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Do</w:t>
            </w:r>
            <w:r w:rsidR="00EB3685" w:rsidRPr="006D091A">
              <w:rPr>
                <w:rFonts w:ascii="Times New Roman" w:eastAsia="Calibri" w:hAnsi="Times New Roman" w:cs="Times New Roman"/>
              </w:rPr>
              <w:t xml:space="preserve"> oferty załączono </w:t>
            </w:r>
            <w:r w:rsidRPr="006D091A">
              <w:rPr>
                <w:rFonts w:ascii="Times New Roman" w:hAnsi="Times New Roman"/>
                <w:szCs w:val="20"/>
              </w:rPr>
              <w:t>pisemne zobowiązanie zapewnienia poufności w związku ze świadczeniem nieodpłatnego poradnictwa obywatelskiego i jego dokumentowaniem</w:t>
            </w:r>
          </w:p>
          <w:p w:rsidR="00EB3685" w:rsidRPr="006D091A" w:rsidRDefault="006D091A" w:rsidP="006D091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091A">
              <w:rPr>
                <w:rFonts w:ascii="Times New Roman" w:eastAsia="Calibri" w:hAnsi="Times New Roman" w:cs="Times New Roman"/>
              </w:rPr>
              <w:t>- dot</w:t>
            </w:r>
            <w:r>
              <w:rPr>
                <w:rFonts w:ascii="Times New Roman" w:eastAsia="Calibri" w:hAnsi="Times New Roman" w:cs="Times New Roman"/>
              </w:rPr>
              <w:t>yczy</w:t>
            </w:r>
            <w:r w:rsidR="00EB3685" w:rsidRPr="006D091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CD7631" w:rsidRPr="006D091A">
              <w:rPr>
                <w:rFonts w:ascii="Times New Roman" w:eastAsia="Calibri" w:hAnsi="Times New Roman" w:cs="Times New Roman"/>
              </w:rPr>
              <w:t>npo</w:t>
            </w:r>
            <w:proofErr w:type="spellEnd"/>
          </w:p>
        </w:tc>
        <w:tc>
          <w:tcPr>
            <w:tcW w:w="1184" w:type="dxa"/>
          </w:tcPr>
          <w:p w:rsidR="00EB3685" w:rsidRPr="006D091A" w:rsidRDefault="00EB3685" w:rsidP="006933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EB3685" w:rsidRPr="006D091A" w:rsidRDefault="00EB3685" w:rsidP="006933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B3685" w:rsidRPr="006D091A" w:rsidRDefault="00EB3685" w:rsidP="0069339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278F0" w:rsidRPr="00A46162" w:rsidTr="00A12047">
        <w:tc>
          <w:tcPr>
            <w:tcW w:w="534" w:type="dxa"/>
          </w:tcPr>
          <w:p w:rsidR="00F278F0" w:rsidRDefault="006E0073" w:rsidP="0069339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5336" w:type="dxa"/>
          </w:tcPr>
          <w:p w:rsidR="006D091A" w:rsidRPr="006D091A" w:rsidRDefault="006D091A" w:rsidP="006D091A">
            <w:pPr>
              <w:suppressAutoHyphens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 xml:space="preserve">Do </w:t>
            </w:r>
            <w:r w:rsidR="00F278F0" w:rsidRPr="006D091A">
              <w:rPr>
                <w:rFonts w:ascii="Times New Roman" w:eastAsia="Calibri" w:hAnsi="Times New Roman" w:cs="Times New Roman"/>
              </w:rPr>
              <w:t xml:space="preserve">oferty załączono </w:t>
            </w:r>
            <w:r w:rsidRPr="006D091A">
              <w:rPr>
                <w:rFonts w:ascii="Times New Roman" w:hAnsi="Times New Roman"/>
                <w:szCs w:val="20"/>
              </w:rPr>
              <w:t xml:space="preserve">pisemne zobowiązanie zapewnienia profesjonalnego i rzetelnego udzielania nieodpłatnej pomocy prawnej, </w:t>
            </w:r>
          </w:p>
          <w:p w:rsidR="00F278F0" w:rsidRPr="006D091A" w:rsidRDefault="00EB3685" w:rsidP="00CD763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091A">
              <w:rPr>
                <w:rFonts w:ascii="Times New Roman" w:eastAsia="Calibri" w:hAnsi="Times New Roman" w:cs="Times New Roman"/>
              </w:rPr>
              <w:t xml:space="preserve">– dotyczy </w:t>
            </w:r>
            <w:proofErr w:type="spellStart"/>
            <w:r w:rsidR="00CD7631" w:rsidRPr="006D091A">
              <w:rPr>
                <w:rFonts w:ascii="Times New Roman" w:eastAsia="Calibri" w:hAnsi="Times New Roman" w:cs="Times New Roman"/>
              </w:rPr>
              <w:t>npp</w:t>
            </w:r>
            <w:proofErr w:type="spellEnd"/>
          </w:p>
        </w:tc>
        <w:tc>
          <w:tcPr>
            <w:tcW w:w="1184" w:type="dxa"/>
          </w:tcPr>
          <w:p w:rsidR="00F278F0" w:rsidRPr="006D091A" w:rsidRDefault="00F278F0" w:rsidP="006933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F278F0" w:rsidRPr="006D091A" w:rsidRDefault="00F278F0" w:rsidP="006933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F278F0" w:rsidRPr="006D091A" w:rsidRDefault="00F278F0" w:rsidP="0069339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B3685" w:rsidRPr="00A46162" w:rsidTr="00A12047">
        <w:tc>
          <w:tcPr>
            <w:tcW w:w="534" w:type="dxa"/>
          </w:tcPr>
          <w:p w:rsidR="00EB3685" w:rsidRDefault="006E0073" w:rsidP="0069339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336" w:type="dxa"/>
          </w:tcPr>
          <w:p w:rsidR="006D091A" w:rsidRPr="006D091A" w:rsidRDefault="00EB3685" w:rsidP="00CD7631">
            <w:pPr>
              <w:suppressAutoHyphens/>
              <w:jc w:val="both"/>
              <w:rPr>
                <w:rFonts w:ascii="Times New Roman" w:hAnsi="Times New Roman"/>
                <w:szCs w:val="20"/>
              </w:rPr>
            </w:pPr>
            <w:r w:rsidRPr="006D091A">
              <w:rPr>
                <w:rFonts w:ascii="Times New Roman" w:eastAsia="Calibri" w:hAnsi="Times New Roman" w:cs="Times New Roman"/>
              </w:rPr>
              <w:t xml:space="preserve">Do oferty załączono </w:t>
            </w:r>
            <w:r w:rsidR="006D091A" w:rsidRPr="006D091A">
              <w:rPr>
                <w:rFonts w:ascii="Times New Roman" w:hAnsi="Times New Roman"/>
                <w:szCs w:val="20"/>
              </w:rPr>
              <w:t xml:space="preserve">pisemne zobowiązanie zapewnienia profesjonalnego i rzetelnego świadczenia nieodpłatnego poradnictwa obywatelskiego </w:t>
            </w:r>
          </w:p>
          <w:p w:rsidR="00EB3685" w:rsidRPr="006D091A" w:rsidRDefault="00EB3685" w:rsidP="006D091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91A">
              <w:rPr>
                <w:rFonts w:ascii="Times New Roman" w:hAnsi="Times New Roman"/>
                <w:szCs w:val="20"/>
              </w:rPr>
              <w:t>– dot</w:t>
            </w:r>
            <w:r w:rsidR="006D091A">
              <w:rPr>
                <w:rFonts w:ascii="Times New Roman" w:hAnsi="Times New Roman"/>
                <w:szCs w:val="20"/>
              </w:rPr>
              <w:t>yczy</w:t>
            </w:r>
            <w:r w:rsidRPr="006D091A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CD7631" w:rsidRPr="006D091A">
              <w:rPr>
                <w:rFonts w:ascii="Times New Roman" w:hAnsi="Times New Roman"/>
                <w:szCs w:val="20"/>
              </w:rPr>
              <w:t>npo</w:t>
            </w:r>
            <w:proofErr w:type="spellEnd"/>
          </w:p>
        </w:tc>
        <w:tc>
          <w:tcPr>
            <w:tcW w:w="1184" w:type="dxa"/>
          </w:tcPr>
          <w:p w:rsidR="00EB3685" w:rsidRPr="006D091A" w:rsidRDefault="00EB3685" w:rsidP="006933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EB3685" w:rsidRPr="006D091A" w:rsidRDefault="00EB3685" w:rsidP="006933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B3685" w:rsidRPr="006D091A" w:rsidRDefault="00EB3685" w:rsidP="0069339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3397" w:rsidRPr="00A46162" w:rsidTr="00A12047">
        <w:trPr>
          <w:trHeight w:val="70"/>
        </w:trPr>
        <w:tc>
          <w:tcPr>
            <w:tcW w:w="534" w:type="dxa"/>
          </w:tcPr>
          <w:p w:rsidR="00693397" w:rsidRPr="00A46162" w:rsidRDefault="006E0073" w:rsidP="0069339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336" w:type="dxa"/>
          </w:tcPr>
          <w:p w:rsidR="006D091A" w:rsidRPr="006D091A" w:rsidRDefault="006D091A" w:rsidP="006D091A">
            <w:pPr>
              <w:suppressAutoHyphens/>
              <w:jc w:val="both"/>
              <w:rPr>
                <w:rFonts w:ascii="Times New Roman" w:hAnsi="Times New Roman"/>
                <w:szCs w:val="20"/>
              </w:rPr>
            </w:pPr>
            <w:r w:rsidRPr="006D091A">
              <w:rPr>
                <w:rFonts w:ascii="Times New Roman" w:hAnsi="Times New Roman" w:cs="Times New Roman"/>
              </w:rPr>
              <w:t xml:space="preserve">Do oferty załączono </w:t>
            </w:r>
            <w:r w:rsidRPr="006D091A">
              <w:rPr>
                <w:rFonts w:ascii="Times New Roman" w:hAnsi="Times New Roman"/>
                <w:szCs w:val="20"/>
              </w:rPr>
              <w:t>pisemne zobowiązanie zapewnienia przestrzegania zasad etyki przy udzielaniu nieodpłatnej pomocy prawnej, w szczególności w sytuacji, gdy zachodzi konflikt interesów</w:t>
            </w:r>
          </w:p>
          <w:p w:rsidR="00693397" w:rsidRPr="006D091A" w:rsidRDefault="006D091A" w:rsidP="006D091A">
            <w:pPr>
              <w:suppressAutoHyphens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dotyczy</w:t>
            </w:r>
            <w:r w:rsidRPr="006D091A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D091A">
              <w:rPr>
                <w:rFonts w:ascii="Times New Roman" w:hAnsi="Times New Roman"/>
                <w:szCs w:val="20"/>
              </w:rPr>
              <w:t>npp</w:t>
            </w:r>
            <w:proofErr w:type="spellEnd"/>
          </w:p>
        </w:tc>
        <w:tc>
          <w:tcPr>
            <w:tcW w:w="1184" w:type="dxa"/>
          </w:tcPr>
          <w:p w:rsidR="00693397" w:rsidRPr="006D091A" w:rsidRDefault="00693397" w:rsidP="006933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693397" w:rsidRPr="006D091A" w:rsidRDefault="00693397" w:rsidP="006933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93397" w:rsidRPr="006D091A" w:rsidRDefault="00693397" w:rsidP="0069339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091A" w:rsidRPr="00A46162" w:rsidTr="00A12047">
        <w:trPr>
          <w:trHeight w:val="70"/>
        </w:trPr>
        <w:tc>
          <w:tcPr>
            <w:tcW w:w="534" w:type="dxa"/>
          </w:tcPr>
          <w:p w:rsidR="006D091A" w:rsidRPr="00A46162" w:rsidRDefault="006E0073" w:rsidP="0069339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336" w:type="dxa"/>
          </w:tcPr>
          <w:p w:rsidR="006D091A" w:rsidRPr="00013A83" w:rsidRDefault="006D091A" w:rsidP="00F25591">
            <w:pPr>
              <w:pStyle w:val="Default"/>
              <w:spacing w:after="1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3A83">
              <w:rPr>
                <w:rFonts w:ascii="Times New Roman" w:hAnsi="Times New Roman" w:cs="Times New Roman"/>
                <w:sz w:val="22"/>
                <w:szCs w:val="22"/>
              </w:rPr>
              <w:t xml:space="preserve">Do oferty załączono </w:t>
            </w:r>
            <w:r w:rsidRPr="00013A83">
              <w:rPr>
                <w:rFonts w:ascii="Times New Roman" w:hAnsi="Times New Roman"/>
                <w:sz w:val="22"/>
                <w:szCs w:val="22"/>
              </w:rPr>
              <w:t xml:space="preserve"> pisemne zobowiązanie zapewnienia przestrzegania zasad etyki przy świadczeniu nieodpłatnego poradnictwa obywatelskiego, </w:t>
            </w:r>
            <w:r w:rsidR="00013A83">
              <w:rPr>
                <w:rFonts w:ascii="Times New Roman" w:hAnsi="Times New Roman"/>
                <w:sz w:val="22"/>
                <w:szCs w:val="22"/>
              </w:rPr>
              <w:br/>
            </w:r>
            <w:r w:rsidRPr="00013A83">
              <w:rPr>
                <w:rFonts w:ascii="Times New Roman" w:hAnsi="Times New Roman"/>
                <w:sz w:val="22"/>
                <w:szCs w:val="22"/>
              </w:rPr>
              <w:t>w szczególności w sytuacji, gdy zachodzi konflikt interesów</w:t>
            </w:r>
          </w:p>
          <w:p w:rsidR="006D091A" w:rsidRPr="00013A83" w:rsidRDefault="006D091A" w:rsidP="00F25591">
            <w:pPr>
              <w:pStyle w:val="Default"/>
              <w:spacing w:after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3A83">
              <w:rPr>
                <w:rFonts w:ascii="Times New Roman" w:hAnsi="Times New Roman"/>
                <w:sz w:val="22"/>
                <w:szCs w:val="22"/>
              </w:rPr>
              <w:t xml:space="preserve">- dotyczy </w:t>
            </w:r>
            <w:proofErr w:type="spellStart"/>
            <w:r w:rsidRPr="00013A83">
              <w:rPr>
                <w:rFonts w:ascii="Times New Roman" w:hAnsi="Times New Roman"/>
                <w:sz w:val="22"/>
                <w:szCs w:val="22"/>
              </w:rPr>
              <w:t>npo</w:t>
            </w:r>
            <w:proofErr w:type="spellEnd"/>
          </w:p>
        </w:tc>
        <w:tc>
          <w:tcPr>
            <w:tcW w:w="1184" w:type="dxa"/>
          </w:tcPr>
          <w:p w:rsidR="006D091A" w:rsidRPr="006D091A" w:rsidRDefault="006D091A" w:rsidP="006933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6D091A" w:rsidRPr="006D091A" w:rsidRDefault="006D091A" w:rsidP="006933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D091A" w:rsidRPr="006D091A" w:rsidRDefault="006D091A" w:rsidP="0069339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091A" w:rsidRPr="00A46162" w:rsidTr="00A12047">
        <w:trPr>
          <w:trHeight w:val="70"/>
        </w:trPr>
        <w:tc>
          <w:tcPr>
            <w:tcW w:w="534" w:type="dxa"/>
          </w:tcPr>
          <w:p w:rsidR="006D091A" w:rsidRPr="006E0073" w:rsidRDefault="006E0073" w:rsidP="00693397">
            <w:pPr>
              <w:rPr>
                <w:rFonts w:ascii="Times New Roman" w:eastAsia="Calibri" w:hAnsi="Times New Roman" w:cs="Times New Roman"/>
              </w:rPr>
            </w:pPr>
            <w:r w:rsidRPr="006E0073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5336" w:type="dxa"/>
          </w:tcPr>
          <w:p w:rsidR="006D091A" w:rsidRPr="00013A83" w:rsidRDefault="006D091A" w:rsidP="00F25591">
            <w:pPr>
              <w:pStyle w:val="Default"/>
              <w:spacing w:after="1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3A83">
              <w:rPr>
                <w:rFonts w:ascii="Times New Roman" w:hAnsi="Times New Roman" w:cs="Times New Roman"/>
                <w:sz w:val="22"/>
                <w:szCs w:val="22"/>
              </w:rPr>
              <w:t xml:space="preserve">Do oferty załączono </w:t>
            </w:r>
            <w:r w:rsidRPr="00013A83">
              <w:rPr>
                <w:rFonts w:ascii="Times New Roman" w:hAnsi="Times New Roman"/>
                <w:sz w:val="22"/>
                <w:szCs w:val="22"/>
              </w:rPr>
              <w:t>dokument opisujący standardy obsługi i wewnętrzny system kontroli jakości udzielanej nieodpłatnej pomocy prawnej</w:t>
            </w:r>
          </w:p>
          <w:p w:rsidR="006D091A" w:rsidRPr="00013A83" w:rsidRDefault="006D091A" w:rsidP="00F25591">
            <w:pPr>
              <w:pStyle w:val="Default"/>
              <w:spacing w:after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3A83">
              <w:rPr>
                <w:rFonts w:ascii="Times New Roman" w:hAnsi="Times New Roman"/>
                <w:sz w:val="22"/>
                <w:szCs w:val="22"/>
              </w:rPr>
              <w:t xml:space="preserve">- dotyczy </w:t>
            </w:r>
            <w:proofErr w:type="spellStart"/>
            <w:r w:rsidRPr="00013A83">
              <w:rPr>
                <w:rFonts w:ascii="Times New Roman" w:hAnsi="Times New Roman"/>
                <w:sz w:val="22"/>
                <w:szCs w:val="22"/>
              </w:rPr>
              <w:t>npp</w:t>
            </w:r>
            <w:proofErr w:type="spellEnd"/>
          </w:p>
        </w:tc>
        <w:tc>
          <w:tcPr>
            <w:tcW w:w="1184" w:type="dxa"/>
          </w:tcPr>
          <w:p w:rsidR="006D091A" w:rsidRPr="006D091A" w:rsidRDefault="006D091A" w:rsidP="006933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6D091A" w:rsidRPr="006D091A" w:rsidRDefault="006D091A" w:rsidP="006933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D091A" w:rsidRPr="006D091A" w:rsidRDefault="006D091A" w:rsidP="0069339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091A" w:rsidRPr="00A46162" w:rsidTr="00A12047">
        <w:trPr>
          <w:trHeight w:val="70"/>
        </w:trPr>
        <w:tc>
          <w:tcPr>
            <w:tcW w:w="534" w:type="dxa"/>
          </w:tcPr>
          <w:p w:rsidR="006D091A" w:rsidRPr="006E0073" w:rsidRDefault="006E0073" w:rsidP="00693397">
            <w:pPr>
              <w:rPr>
                <w:rFonts w:ascii="Times New Roman" w:eastAsia="Calibri" w:hAnsi="Times New Roman" w:cs="Times New Roman"/>
              </w:rPr>
            </w:pPr>
            <w:r w:rsidRPr="006E0073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336" w:type="dxa"/>
          </w:tcPr>
          <w:p w:rsidR="006D091A" w:rsidRPr="006D091A" w:rsidRDefault="006D091A" w:rsidP="006D091A">
            <w:pPr>
              <w:suppressAutoHyphens/>
              <w:jc w:val="both"/>
              <w:rPr>
                <w:rFonts w:ascii="Times New Roman" w:hAnsi="Times New Roman"/>
                <w:szCs w:val="20"/>
              </w:rPr>
            </w:pPr>
            <w:r w:rsidRPr="006D091A">
              <w:rPr>
                <w:rFonts w:ascii="Times New Roman" w:hAnsi="Times New Roman" w:cs="Times New Roman"/>
              </w:rPr>
              <w:t>Do oferty załączono</w:t>
            </w:r>
            <w:r w:rsidRPr="006D091A">
              <w:rPr>
                <w:rFonts w:ascii="Times New Roman" w:hAnsi="Times New Roman"/>
                <w:szCs w:val="20"/>
              </w:rPr>
              <w:t xml:space="preserve"> dokument opisujący standardy obsługi i wewnętrzny system kontroli jakości świadczonego nieodpłatnego poradnictwa obywatelskiego</w:t>
            </w:r>
          </w:p>
          <w:p w:rsidR="006D091A" w:rsidRPr="006D091A" w:rsidRDefault="006D091A" w:rsidP="006D091A">
            <w:pPr>
              <w:suppressAutoHyphens/>
              <w:jc w:val="both"/>
              <w:rPr>
                <w:rFonts w:ascii="Times New Roman" w:hAnsi="Times New Roman"/>
                <w:szCs w:val="20"/>
              </w:rPr>
            </w:pPr>
            <w:r w:rsidRPr="006D091A">
              <w:rPr>
                <w:rFonts w:ascii="Times New Roman" w:hAnsi="Times New Roman"/>
                <w:szCs w:val="20"/>
              </w:rPr>
              <w:t>- dot</w:t>
            </w:r>
            <w:r>
              <w:rPr>
                <w:rFonts w:ascii="Times New Roman" w:hAnsi="Times New Roman"/>
                <w:szCs w:val="20"/>
              </w:rPr>
              <w:t>yczy</w:t>
            </w:r>
            <w:r w:rsidRPr="006D091A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D091A">
              <w:rPr>
                <w:rFonts w:ascii="Times New Roman" w:hAnsi="Times New Roman"/>
                <w:szCs w:val="20"/>
              </w:rPr>
              <w:t>npo</w:t>
            </w:r>
            <w:proofErr w:type="spellEnd"/>
          </w:p>
        </w:tc>
        <w:tc>
          <w:tcPr>
            <w:tcW w:w="1184" w:type="dxa"/>
          </w:tcPr>
          <w:p w:rsidR="006D091A" w:rsidRPr="006D091A" w:rsidRDefault="006D091A" w:rsidP="006933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6D091A" w:rsidRPr="006D091A" w:rsidRDefault="006D091A" w:rsidP="006933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D091A" w:rsidRPr="006D091A" w:rsidRDefault="006D091A" w:rsidP="0069339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3397" w:rsidRPr="005038C8" w:rsidTr="00A12047">
        <w:tc>
          <w:tcPr>
            <w:tcW w:w="534" w:type="dxa"/>
          </w:tcPr>
          <w:p w:rsidR="00693397" w:rsidRPr="006E0073" w:rsidRDefault="006E0073" w:rsidP="00693397">
            <w:pPr>
              <w:rPr>
                <w:rFonts w:ascii="Times New Roman" w:eastAsia="Calibri" w:hAnsi="Times New Roman" w:cs="Times New Roman"/>
              </w:rPr>
            </w:pPr>
            <w:r w:rsidRPr="006E0073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336" w:type="dxa"/>
          </w:tcPr>
          <w:p w:rsidR="006D091A" w:rsidRDefault="00693397" w:rsidP="00CD7631">
            <w:pPr>
              <w:pStyle w:val="Default"/>
              <w:spacing w:after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91A">
              <w:rPr>
                <w:rFonts w:ascii="Times New Roman" w:hAnsi="Times New Roman" w:cs="Times New Roman"/>
                <w:sz w:val="22"/>
                <w:szCs w:val="22"/>
              </w:rPr>
              <w:t>Do oferty załączono szczegółowy harmonogram wskazujący dni i godziny udzielania nieodpłatnej pomocy prawnej</w:t>
            </w:r>
            <w:r w:rsidR="00F25591" w:rsidRPr="006D09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93397" w:rsidRPr="006D091A" w:rsidRDefault="00F25591" w:rsidP="00CD7631">
            <w:pPr>
              <w:pStyle w:val="Default"/>
              <w:spacing w:after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91A">
              <w:rPr>
                <w:rFonts w:ascii="Times New Roman" w:hAnsi="Times New Roman" w:cs="Times New Roman"/>
                <w:sz w:val="22"/>
                <w:szCs w:val="22"/>
              </w:rPr>
              <w:t xml:space="preserve">– dotyczy </w:t>
            </w:r>
            <w:proofErr w:type="spellStart"/>
            <w:r w:rsidR="00CD7631" w:rsidRPr="006D091A">
              <w:rPr>
                <w:rFonts w:ascii="Times New Roman" w:hAnsi="Times New Roman" w:cs="Times New Roman"/>
                <w:sz w:val="22"/>
                <w:szCs w:val="22"/>
              </w:rPr>
              <w:t>npp</w:t>
            </w:r>
            <w:proofErr w:type="spellEnd"/>
          </w:p>
        </w:tc>
        <w:tc>
          <w:tcPr>
            <w:tcW w:w="1184" w:type="dxa"/>
          </w:tcPr>
          <w:p w:rsidR="00693397" w:rsidRPr="006D091A" w:rsidRDefault="00693397" w:rsidP="006933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693397" w:rsidRPr="006D091A" w:rsidRDefault="00693397" w:rsidP="006933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93397" w:rsidRPr="006D091A" w:rsidRDefault="00693397" w:rsidP="0069339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25591" w:rsidRPr="005038C8" w:rsidTr="00A12047">
        <w:tc>
          <w:tcPr>
            <w:tcW w:w="534" w:type="dxa"/>
          </w:tcPr>
          <w:p w:rsidR="00F25591" w:rsidRPr="006E0073" w:rsidRDefault="006E0073" w:rsidP="00693397">
            <w:pPr>
              <w:rPr>
                <w:rFonts w:ascii="Times New Roman" w:eastAsia="Calibri" w:hAnsi="Times New Roman" w:cs="Times New Roman"/>
              </w:rPr>
            </w:pPr>
            <w:r w:rsidRPr="006E0073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336" w:type="dxa"/>
          </w:tcPr>
          <w:p w:rsidR="006D091A" w:rsidRDefault="00F25591" w:rsidP="00CD7631">
            <w:pPr>
              <w:pStyle w:val="Default"/>
              <w:spacing w:after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91A">
              <w:rPr>
                <w:rFonts w:ascii="Times New Roman" w:hAnsi="Times New Roman" w:cs="Times New Roman"/>
                <w:sz w:val="22"/>
                <w:szCs w:val="22"/>
              </w:rPr>
              <w:t xml:space="preserve">Do oferty załączono szczegółowy harmonogram wskazujący dni i godziny świadczenia nieodpłatnego poradnictwa obywatelskiego </w:t>
            </w:r>
          </w:p>
          <w:p w:rsidR="00F25591" w:rsidRPr="006D091A" w:rsidRDefault="00F25591" w:rsidP="00CD7631">
            <w:pPr>
              <w:pStyle w:val="Default"/>
              <w:spacing w:after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91A">
              <w:rPr>
                <w:rFonts w:ascii="Times New Roman" w:hAnsi="Times New Roman" w:cs="Times New Roman"/>
                <w:sz w:val="22"/>
                <w:szCs w:val="22"/>
              </w:rPr>
              <w:t xml:space="preserve">– dotyczy </w:t>
            </w:r>
            <w:proofErr w:type="spellStart"/>
            <w:r w:rsidR="00CD7631" w:rsidRPr="006D091A">
              <w:rPr>
                <w:rFonts w:ascii="Times New Roman" w:hAnsi="Times New Roman" w:cs="Times New Roman"/>
                <w:sz w:val="22"/>
                <w:szCs w:val="22"/>
              </w:rPr>
              <w:t>npo</w:t>
            </w:r>
            <w:proofErr w:type="spellEnd"/>
          </w:p>
        </w:tc>
        <w:tc>
          <w:tcPr>
            <w:tcW w:w="1184" w:type="dxa"/>
          </w:tcPr>
          <w:p w:rsidR="00F25591" w:rsidRPr="006D091A" w:rsidRDefault="00F25591" w:rsidP="006933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F25591" w:rsidRPr="006D091A" w:rsidRDefault="00F25591" w:rsidP="006933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F25591" w:rsidRPr="006D091A" w:rsidRDefault="00F25591" w:rsidP="0069339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5782D" w:rsidRPr="00A46162" w:rsidTr="00A12047">
        <w:tc>
          <w:tcPr>
            <w:tcW w:w="534" w:type="dxa"/>
          </w:tcPr>
          <w:p w:rsidR="00F5782D" w:rsidRDefault="006E0073" w:rsidP="0069339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336" w:type="dxa"/>
          </w:tcPr>
          <w:p w:rsidR="00F5782D" w:rsidRPr="006D091A" w:rsidRDefault="00F5782D" w:rsidP="006D091A">
            <w:pPr>
              <w:pStyle w:val="Default"/>
              <w:spacing w:after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91A">
              <w:rPr>
                <w:rFonts w:ascii="Times New Roman" w:hAnsi="Times New Roman" w:cs="Times New Roman"/>
                <w:sz w:val="22"/>
                <w:szCs w:val="22"/>
              </w:rPr>
              <w:t xml:space="preserve">Do oferty załączono oświadczenie o możliwości przedłużenia czasu dyżuru na żądanie starosty zgodnie </w:t>
            </w:r>
            <w:r w:rsidRPr="006D091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91E4C">
              <w:rPr>
                <w:rFonts w:ascii="Times New Roman" w:hAnsi="Times New Roman" w:cs="Times New Roman"/>
                <w:sz w:val="22"/>
                <w:szCs w:val="22"/>
              </w:rPr>
              <w:t>z art. 8</w:t>
            </w:r>
            <w:r w:rsidRPr="006D091A">
              <w:rPr>
                <w:rFonts w:ascii="Times New Roman" w:hAnsi="Times New Roman" w:cs="Times New Roman"/>
                <w:sz w:val="22"/>
                <w:szCs w:val="22"/>
              </w:rPr>
              <w:t xml:space="preserve"> ust 6 i 7 ustawy </w:t>
            </w:r>
            <w:r w:rsidRPr="006D091A">
              <w:rPr>
                <w:rFonts w:ascii="Times New Roman" w:hAnsi="Times New Roman"/>
                <w:sz w:val="22"/>
                <w:szCs w:val="22"/>
              </w:rPr>
              <w:t>o nieodpłatnej pomocy prawnej oraz edukacji prawnej</w:t>
            </w:r>
          </w:p>
        </w:tc>
        <w:tc>
          <w:tcPr>
            <w:tcW w:w="1184" w:type="dxa"/>
          </w:tcPr>
          <w:p w:rsidR="00F5782D" w:rsidRPr="006D091A" w:rsidRDefault="00F5782D" w:rsidP="006933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F5782D" w:rsidRPr="006D091A" w:rsidRDefault="00F5782D" w:rsidP="006933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F5782D" w:rsidRPr="006D091A" w:rsidRDefault="00F5782D" w:rsidP="0069339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3397" w:rsidRPr="00A46162" w:rsidTr="00B43710">
        <w:tc>
          <w:tcPr>
            <w:tcW w:w="9464" w:type="dxa"/>
            <w:gridSpan w:val="5"/>
          </w:tcPr>
          <w:p w:rsidR="00693397" w:rsidRPr="00A46162" w:rsidRDefault="00693397" w:rsidP="0069339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tbl>
      <w:tblPr>
        <w:tblStyle w:val="Tabela-Siatka1"/>
        <w:tblpPr w:leftFromText="141" w:rightFromText="141" w:vertAnchor="page" w:horzAnchor="margin" w:tblpY="11752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5870"/>
        <w:gridCol w:w="1184"/>
        <w:gridCol w:w="1134"/>
        <w:gridCol w:w="1276"/>
      </w:tblGrid>
      <w:tr w:rsidR="00165B57" w:rsidRPr="00A46162" w:rsidTr="00165B57">
        <w:trPr>
          <w:trHeight w:val="627"/>
        </w:trPr>
        <w:tc>
          <w:tcPr>
            <w:tcW w:w="5870" w:type="dxa"/>
          </w:tcPr>
          <w:p w:rsidR="00165B57" w:rsidRPr="00A46162" w:rsidRDefault="00165B57" w:rsidP="00165B57">
            <w:pPr>
              <w:rPr>
                <w:rFonts w:ascii="Times New Roman" w:eastAsia="Calibri" w:hAnsi="Times New Roman" w:cs="Times New Roman"/>
              </w:rPr>
            </w:pPr>
            <w:r w:rsidRPr="00A46162">
              <w:rPr>
                <w:rFonts w:ascii="Times New Roman" w:eastAsia="Calibri" w:hAnsi="Times New Roman" w:cs="Times New Roman"/>
              </w:rPr>
              <w:t xml:space="preserve">Oferta spełnia wymogi formalne (wszystkie </w:t>
            </w:r>
            <w:r w:rsidRPr="00013A83">
              <w:rPr>
                <w:rFonts w:ascii="Times New Roman" w:eastAsia="Calibri" w:hAnsi="Times New Roman" w:cs="Times New Roman"/>
                <w:b/>
              </w:rPr>
              <w:t xml:space="preserve">wymagane </w:t>
            </w:r>
            <w:r w:rsidRPr="00A46162">
              <w:rPr>
                <w:rFonts w:ascii="Times New Roman" w:eastAsia="Calibri" w:hAnsi="Times New Roman" w:cs="Times New Roman"/>
              </w:rPr>
              <w:t>odpowiedzi TAK)</w:t>
            </w:r>
          </w:p>
        </w:tc>
        <w:tc>
          <w:tcPr>
            <w:tcW w:w="1184" w:type="dxa"/>
          </w:tcPr>
          <w:p w:rsidR="00165B57" w:rsidRPr="00A46162" w:rsidRDefault="00165B57" w:rsidP="00165B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65B57" w:rsidRPr="00A46162" w:rsidRDefault="00165B57" w:rsidP="00165B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165B57" w:rsidRPr="00A46162" w:rsidRDefault="00165B57" w:rsidP="00165B5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165B57" w:rsidRDefault="00165B57"/>
    <w:p w:rsidR="00165B57" w:rsidRDefault="00165B57">
      <w:r>
        <w:br w:type="page"/>
      </w:r>
    </w:p>
    <w:p w:rsidR="00DE370F" w:rsidRDefault="00DE370F"/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326"/>
        <w:gridCol w:w="4914"/>
        <w:gridCol w:w="2806"/>
        <w:gridCol w:w="1418"/>
      </w:tblGrid>
      <w:tr w:rsidR="00600C67" w:rsidRPr="00A46162" w:rsidTr="00E20624">
        <w:trPr>
          <w:trHeight w:val="567"/>
        </w:trPr>
        <w:tc>
          <w:tcPr>
            <w:tcW w:w="9464" w:type="dxa"/>
            <w:gridSpan w:val="4"/>
            <w:vAlign w:val="center"/>
          </w:tcPr>
          <w:p w:rsidR="00600C67" w:rsidRPr="00A46162" w:rsidRDefault="00600C67" w:rsidP="00600C67">
            <w:pPr>
              <w:rPr>
                <w:rFonts w:ascii="Times New Roman" w:eastAsia="Calibri" w:hAnsi="Times New Roman" w:cs="Times New Roman"/>
              </w:rPr>
            </w:pPr>
            <w:r w:rsidRPr="00AC0F78">
              <w:rPr>
                <w:rFonts w:ascii="Times New Roman" w:eastAsia="Calibri" w:hAnsi="Times New Roman" w:cs="Times New Roman"/>
                <w:b/>
              </w:rPr>
              <w:t>B: KRYTERIA OCENY MERYTORYCZNEJ</w:t>
            </w:r>
            <w:r w:rsidRPr="00A46162">
              <w:rPr>
                <w:rFonts w:ascii="Times New Roman" w:eastAsia="Calibri" w:hAnsi="Times New Roman" w:cs="Times New Roman"/>
              </w:rPr>
              <w:t xml:space="preserve"> </w:t>
            </w:r>
            <w:r w:rsidRPr="00A46162">
              <w:rPr>
                <w:rFonts w:ascii="Times New Roman" w:eastAsia="Calibri" w:hAnsi="Times New Roman" w:cs="Times New Roman"/>
              </w:rPr>
              <w:br/>
              <w:t>(rozpatrywane w przypadku spełnienia wymogów formalnych)</w:t>
            </w:r>
          </w:p>
        </w:tc>
      </w:tr>
      <w:tr w:rsidR="00600C67" w:rsidRPr="00A46162" w:rsidTr="002761A2">
        <w:trPr>
          <w:trHeight w:val="567"/>
        </w:trPr>
        <w:tc>
          <w:tcPr>
            <w:tcW w:w="5240" w:type="dxa"/>
            <w:gridSpan w:val="2"/>
            <w:vAlign w:val="center"/>
          </w:tcPr>
          <w:p w:rsidR="00600C67" w:rsidRPr="00A46162" w:rsidRDefault="00600C67" w:rsidP="00600C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6162">
              <w:rPr>
                <w:rFonts w:ascii="Times New Roman" w:eastAsia="Calibri" w:hAnsi="Times New Roman" w:cs="Times New Roman"/>
              </w:rPr>
              <w:t>Kryteria</w:t>
            </w:r>
          </w:p>
        </w:tc>
        <w:tc>
          <w:tcPr>
            <w:tcW w:w="2806" w:type="dxa"/>
            <w:vAlign w:val="center"/>
          </w:tcPr>
          <w:p w:rsidR="00600C67" w:rsidRPr="00A46162" w:rsidRDefault="00600C67" w:rsidP="002761A2">
            <w:pPr>
              <w:rPr>
                <w:rFonts w:ascii="Times New Roman" w:eastAsia="Calibri" w:hAnsi="Times New Roman" w:cs="Times New Roman"/>
              </w:rPr>
            </w:pPr>
            <w:r w:rsidRPr="00A46162">
              <w:rPr>
                <w:rFonts w:ascii="Times New Roman" w:eastAsia="Calibri" w:hAnsi="Times New Roman" w:cs="Times New Roman"/>
              </w:rPr>
              <w:t>Liczba punktów do dyspozycji Komisji</w:t>
            </w:r>
          </w:p>
        </w:tc>
        <w:tc>
          <w:tcPr>
            <w:tcW w:w="1418" w:type="dxa"/>
            <w:vAlign w:val="center"/>
          </w:tcPr>
          <w:p w:rsidR="002761A2" w:rsidRDefault="002761A2" w:rsidP="002761A2">
            <w:pPr>
              <w:rPr>
                <w:rFonts w:ascii="Times New Roman" w:eastAsia="Calibri" w:hAnsi="Times New Roman" w:cs="Times New Roman"/>
              </w:rPr>
            </w:pPr>
          </w:p>
          <w:p w:rsidR="00600C67" w:rsidRPr="00A46162" w:rsidRDefault="00600C67" w:rsidP="002761A2">
            <w:pPr>
              <w:rPr>
                <w:rFonts w:ascii="Times New Roman" w:eastAsia="Calibri" w:hAnsi="Times New Roman" w:cs="Times New Roman"/>
              </w:rPr>
            </w:pPr>
            <w:r w:rsidRPr="00A46162">
              <w:rPr>
                <w:rFonts w:ascii="Times New Roman" w:eastAsia="Calibri" w:hAnsi="Times New Roman" w:cs="Times New Roman"/>
              </w:rPr>
              <w:t>Liczba przyznanych punktów</w:t>
            </w:r>
          </w:p>
        </w:tc>
      </w:tr>
      <w:tr w:rsidR="00600C67" w:rsidRPr="00A46162" w:rsidTr="004F5E9C">
        <w:tc>
          <w:tcPr>
            <w:tcW w:w="326" w:type="dxa"/>
          </w:tcPr>
          <w:p w:rsidR="00600C67" w:rsidRPr="00A46162" w:rsidRDefault="00DE370F" w:rsidP="00600C6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br w:type="page"/>
            </w:r>
            <w:r w:rsidR="00600C67" w:rsidRPr="00A4616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14" w:type="dxa"/>
          </w:tcPr>
          <w:p w:rsidR="00600C67" w:rsidRPr="00A46162" w:rsidRDefault="00600C67" w:rsidP="00600C67">
            <w:pPr>
              <w:jc w:val="both"/>
              <w:rPr>
                <w:rFonts w:ascii="Times New Roman" w:eastAsia="Calibri" w:hAnsi="Times New Roman" w:cs="Times New Roman"/>
              </w:rPr>
            </w:pPr>
            <w:r w:rsidRPr="00A46162">
              <w:rPr>
                <w:rFonts w:ascii="Times New Roman" w:eastAsia="Calibri" w:hAnsi="Times New Roman" w:cs="Times New Roman"/>
              </w:rPr>
              <w:t>Kwalifikacje osób udzielając</w:t>
            </w:r>
            <w:r w:rsidR="004D7DF6">
              <w:rPr>
                <w:rFonts w:ascii="Times New Roman" w:eastAsia="Calibri" w:hAnsi="Times New Roman" w:cs="Times New Roman"/>
              </w:rPr>
              <w:t>ych nieodpłatnej pomocy prawnej/ świadczących nieodpłatne poradnictwo obywatelskie</w:t>
            </w:r>
          </w:p>
        </w:tc>
        <w:tc>
          <w:tcPr>
            <w:tcW w:w="2806" w:type="dxa"/>
          </w:tcPr>
          <w:p w:rsidR="00600C67" w:rsidRPr="00A46162" w:rsidRDefault="00600C67" w:rsidP="00F25591">
            <w:pPr>
              <w:pStyle w:val="Akapitzlist"/>
              <w:ind w:left="28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00C67" w:rsidRPr="00A46162" w:rsidRDefault="00600C67" w:rsidP="00600C6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25591" w:rsidRPr="00A46162" w:rsidTr="004F5E9C">
        <w:tc>
          <w:tcPr>
            <w:tcW w:w="326" w:type="dxa"/>
          </w:tcPr>
          <w:p w:rsidR="00F25591" w:rsidRPr="00A46162" w:rsidRDefault="00F25591" w:rsidP="00600C6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14" w:type="dxa"/>
          </w:tcPr>
          <w:p w:rsidR="00F25591" w:rsidRPr="00A46162" w:rsidRDefault="004D7DF6" w:rsidP="00600C6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dotyczy </w:t>
            </w:r>
            <w:proofErr w:type="spellStart"/>
            <w:r>
              <w:rPr>
                <w:rFonts w:ascii="Times New Roman" w:eastAsia="Calibri" w:hAnsi="Times New Roman" w:cs="Times New Roman"/>
              </w:rPr>
              <w:t>npp</w:t>
            </w:r>
            <w:proofErr w:type="spellEnd"/>
          </w:p>
        </w:tc>
        <w:tc>
          <w:tcPr>
            <w:tcW w:w="2806" w:type="dxa"/>
          </w:tcPr>
          <w:p w:rsidR="00F25591" w:rsidRPr="00A46162" w:rsidRDefault="00F25591" w:rsidP="00F25591">
            <w:pPr>
              <w:pStyle w:val="Akapitzlist"/>
              <w:numPr>
                <w:ilvl w:val="0"/>
                <w:numId w:val="6"/>
              </w:numPr>
              <w:ind w:left="289" w:hanging="289"/>
              <w:rPr>
                <w:rFonts w:ascii="Times New Roman" w:eastAsia="Calibri" w:hAnsi="Times New Roman" w:cs="Times New Roman"/>
              </w:rPr>
            </w:pPr>
            <w:r w:rsidRPr="00A46162">
              <w:rPr>
                <w:rFonts w:ascii="Times New Roman" w:eastAsia="Calibri" w:hAnsi="Times New Roman" w:cs="Times New Roman"/>
              </w:rPr>
              <w:t xml:space="preserve">co najmniej jeden </w:t>
            </w:r>
            <w:r>
              <w:rPr>
                <w:rFonts w:ascii="Times New Roman" w:eastAsia="Calibri" w:hAnsi="Times New Roman" w:cs="Times New Roman"/>
              </w:rPr>
              <w:t>radca prawny/adwokat = 4</w:t>
            </w:r>
          </w:p>
          <w:p w:rsidR="00F25591" w:rsidRPr="00A46162" w:rsidRDefault="00F25591" w:rsidP="00F25591">
            <w:pPr>
              <w:pStyle w:val="Akapitzlist"/>
              <w:numPr>
                <w:ilvl w:val="0"/>
                <w:numId w:val="6"/>
              </w:numPr>
              <w:ind w:left="289" w:hanging="289"/>
              <w:rPr>
                <w:rFonts w:ascii="Times New Roman" w:eastAsia="Calibri" w:hAnsi="Times New Roman" w:cs="Times New Roman"/>
              </w:rPr>
            </w:pPr>
            <w:r w:rsidRPr="00A46162">
              <w:rPr>
                <w:rFonts w:ascii="Times New Roman" w:eastAsia="Calibri" w:hAnsi="Times New Roman" w:cs="Times New Roman"/>
              </w:rPr>
              <w:t>inna osoba zgodnie art. 11 ust. 3</w:t>
            </w:r>
            <w:r w:rsidRPr="00A46162">
              <w:rPr>
                <w:rFonts w:ascii="Times New Roman" w:hAnsi="Times New Roman" w:cs="Times New Roman"/>
              </w:rPr>
              <w:t xml:space="preserve"> </w:t>
            </w:r>
            <w:r w:rsidRPr="00A46162">
              <w:rPr>
                <w:rFonts w:ascii="Times New Roman" w:eastAsia="Calibri" w:hAnsi="Times New Roman" w:cs="Times New Roman"/>
              </w:rPr>
              <w:t xml:space="preserve">ustawy                        o nieodpłatnej pomocy prawnej oraz edukacji prawnej = 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25591" w:rsidRPr="00A46162" w:rsidRDefault="00F25591" w:rsidP="00600C6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25591" w:rsidRPr="00A46162" w:rsidTr="004F5E9C">
        <w:tc>
          <w:tcPr>
            <w:tcW w:w="326" w:type="dxa"/>
          </w:tcPr>
          <w:p w:rsidR="00F25591" w:rsidRPr="00A46162" w:rsidRDefault="00F25591" w:rsidP="00600C6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14" w:type="dxa"/>
          </w:tcPr>
          <w:p w:rsidR="00F25591" w:rsidRDefault="004D7DF6" w:rsidP="004D7DF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</w:t>
            </w:r>
            <w:r w:rsidR="00F25591">
              <w:rPr>
                <w:rFonts w:ascii="Times New Roman" w:eastAsia="Calibri" w:hAnsi="Times New Roman" w:cs="Times New Roman"/>
              </w:rPr>
              <w:t xml:space="preserve">otyczy </w:t>
            </w:r>
            <w:proofErr w:type="spellStart"/>
            <w:r>
              <w:rPr>
                <w:rFonts w:ascii="Times New Roman" w:eastAsia="Calibri" w:hAnsi="Times New Roman" w:cs="Times New Roman"/>
              </w:rPr>
              <w:t>npo</w:t>
            </w:r>
            <w:proofErr w:type="spellEnd"/>
          </w:p>
        </w:tc>
        <w:tc>
          <w:tcPr>
            <w:tcW w:w="2806" w:type="dxa"/>
          </w:tcPr>
          <w:p w:rsidR="00F25591" w:rsidRDefault="00F5782D" w:rsidP="00F25591">
            <w:pPr>
              <w:pStyle w:val="Akapitzlist"/>
              <w:numPr>
                <w:ilvl w:val="0"/>
                <w:numId w:val="6"/>
              </w:numPr>
              <w:ind w:left="289" w:hanging="2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więcej niż jeden doradca = 4</w:t>
            </w:r>
          </w:p>
          <w:p w:rsidR="00F5782D" w:rsidRPr="00A46162" w:rsidRDefault="00F5782D" w:rsidP="00F25591">
            <w:pPr>
              <w:pStyle w:val="Akapitzlist"/>
              <w:numPr>
                <w:ilvl w:val="0"/>
                <w:numId w:val="6"/>
              </w:numPr>
              <w:ind w:left="289" w:hanging="2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jeden doradca = 2</w:t>
            </w:r>
          </w:p>
        </w:tc>
        <w:tc>
          <w:tcPr>
            <w:tcW w:w="1418" w:type="dxa"/>
          </w:tcPr>
          <w:p w:rsidR="00F25591" w:rsidRPr="00A46162" w:rsidRDefault="00F25591" w:rsidP="00600C6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00C67" w:rsidRPr="00A46162" w:rsidTr="004F5E9C">
        <w:tc>
          <w:tcPr>
            <w:tcW w:w="326" w:type="dxa"/>
          </w:tcPr>
          <w:p w:rsidR="00600C67" w:rsidRPr="00A46162" w:rsidRDefault="00600C67" w:rsidP="00600C67">
            <w:pPr>
              <w:jc w:val="both"/>
              <w:rPr>
                <w:rFonts w:ascii="Times New Roman" w:eastAsia="Calibri" w:hAnsi="Times New Roman" w:cs="Times New Roman"/>
              </w:rPr>
            </w:pPr>
            <w:r w:rsidRPr="00A4616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914" w:type="dxa"/>
          </w:tcPr>
          <w:p w:rsidR="00600C67" w:rsidRPr="00A46162" w:rsidRDefault="00600C67" w:rsidP="00F558AC">
            <w:pPr>
              <w:rPr>
                <w:rFonts w:ascii="Times New Roman" w:eastAsia="Calibri" w:hAnsi="Times New Roman" w:cs="Times New Roman"/>
              </w:rPr>
            </w:pPr>
            <w:r w:rsidRPr="00A46162">
              <w:rPr>
                <w:rFonts w:ascii="Times New Roman" w:eastAsia="Calibri" w:hAnsi="Times New Roman" w:cs="Times New Roman"/>
              </w:rPr>
              <w:t>Doty</w:t>
            </w:r>
            <w:r w:rsidR="00B40DD8" w:rsidRPr="00A46162">
              <w:rPr>
                <w:rFonts w:ascii="Times New Roman" w:eastAsia="Calibri" w:hAnsi="Times New Roman" w:cs="Times New Roman"/>
              </w:rPr>
              <w:t xml:space="preserve">chczasowe doświadczenie oferenta                           </w:t>
            </w:r>
            <w:r w:rsidRPr="00A46162">
              <w:rPr>
                <w:rFonts w:ascii="Times New Roman" w:eastAsia="Calibri" w:hAnsi="Times New Roman" w:cs="Times New Roman"/>
              </w:rPr>
              <w:t xml:space="preserve">w wykonywaniu zadań </w:t>
            </w:r>
          </w:p>
        </w:tc>
        <w:tc>
          <w:tcPr>
            <w:tcW w:w="2806" w:type="dxa"/>
          </w:tcPr>
          <w:p w:rsidR="00600C67" w:rsidRPr="00AC5DC3" w:rsidRDefault="00600C67" w:rsidP="00F558AC">
            <w:pPr>
              <w:pStyle w:val="Akapitzlist"/>
              <w:ind w:left="28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00C67" w:rsidRPr="00A46162" w:rsidRDefault="004F5E9C" w:rsidP="00600C67">
            <w:pPr>
              <w:jc w:val="both"/>
              <w:rPr>
                <w:rFonts w:ascii="Times New Roman" w:eastAsia="Calibri" w:hAnsi="Times New Roman" w:cs="Times New Roman"/>
              </w:rPr>
            </w:pPr>
            <w:r w:rsidRPr="00A4616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F558AC" w:rsidRPr="00A46162" w:rsidTr="004F5E9C">
        <w:tc>
          <w:tcPr>
            <w:tcW w:w="326" w:type="dxa"/>
          </w:tcPr>
          <w:p w:rsidR="00F558AC" w:rsidRPr="00A46162" w:rsidRDefault="00F558AC" w:rsidP="00600C6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14" w:type="dxa"/>
          </w:tcPr>
          <w:p w:rsidR="00F558AC" w:rsidRPr="00A46162" w:rsidRDefault="00F558AC" w:rsidP="004D7D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Dotyczy </w:t>
            </w:r>
            <w:proofErr w:type="spellStart"/>
            <w:r w:rsidR="004D7DF6">
              <w:rPr>
                <w:rFonts w:ascii="Times New Roman" w:eastAsia="Calibri" w:hAnsi="Times New Roman" w:cs="Times New Roman"/>
              </w:rPr>
              <w:t>npp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- </w:t>
            </w:r>
            <w:r w:rsidRPr="00A46162">
              <w:rPr>
                <w:rFonts w:ascii="Times New Roman" w:eastAsia="Calibri" w:hAnsi="Times New Roman" w:cs="Times New Roman"/>
              </w:rPr>
              <w:t>związanych z udzielaniem porad prawnych lub informacji prawnych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06" w:type="dxa"/>
          </w:tcPr>
          <w:p w:rsidR="00F558AC" w:rsidRDefault="00F558AC" w:rsidP="00F558AC">
            <w:pPr>
              <w:pStyle w:val="Akapitzlist"/>
              <w:numPr>
                <w:ilvl w:val="0"/>
                <w:numId w:val="7"/>
              </w:numPr>
              <w:ind w:left="289" w:hanging="284"/>
              <w:rPr>
                <w:rFonts w:ascii="Times New Roman" w:eastAsia="Calibri" w:hAnsi="Times New Roman" w:cs="Times New Roman"/>
              </w:rPr>
            </w:pPr>
            <w:r w:rsidRPr="00A46162">
              <w:rPr>
                <w:rFonts w:ascii="Times New Roman" w:eastAsia="Calibri" w:hAnsi="Times New Roman" w:cs="Times New Roman"/>
              </w:rPr>
              <w:t xml:space="preserve">oferent realizował takie zadanie powyżej 5 lat = 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  <w:p w:rsidR="00F558AC" w:rsidRPr="00A46162" w:rsidRDefault="00F558AC" w:rsidP="00F558AC">
            <w:pPr>
              <w:pStyle w:val="Akapitzlist"/>
              <w:numPr>
                <w:ilvl w:val="0"/>
                <w:numId w:val="7"/>
              </w:numPr>
              <w:ind w:left="289" w:hanging="284"/>
              <w:rPr>
                <w:rFonts w:ascii="Times New Roman" w:eastAsia="Calibri" w:hAnsi="Times New Roman" w:cs="Times New Roman"/>
              </w:rPr>
            </w:pPr>
            <w:r w:rsidRPr="00A46162">
              <w:rPr>
                <w:rFonts w:ascii="Times New Roman" w:eastAsia="Calibri" w:hAnsi="Times New Roman" w:cs="Times New Roman"/>
              </w:rPr>
              <w:t xml:space="preserve">oferent realizował takie zadanie 3-5 lat = 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  <w:p w:rsidR="00F558AC" w:rsidRPr="00A46162" w:rsidRDefault="00F558AC" w:rsidP="00F558AC">
            <w:pPr>
              <w:pStyle w:val="Akapitzlist"/>
              <w:numPr>
                <w:ilvl w:val="0"/>
                <w:numId w:val="7"/>
              </w:numPr>
              <w:ind w:left="289" w:hanging="284"/>
              <w:rPr>
                <w:rFonts w:ascii="Times New Roman" w:eastAsia="Calibri" w:hAnsi="Times New Roman" w:cs="Times New Roman"/>
              </w:rPr>
            </w:pPr>
            <w:r w:rsidRPr="00A46162">
              <w:rPr>
                <w:rFonts w:ascii="Times New Roman" w:eastAsia="Calibri" w:hAnsi="Times New Roman" w:cs="Times New Roman"/>
              </w:rPr>
              <w:t>oferent realizował takie zadanie 2 lata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46162">
              <w:rPr>
                <w:rFonts w:ascii="Times New Roman" w:eastAsia="Calibri" w:hAnsi="Times New Roman" w:cs="Times New Roman"/>
              </w:rPr>
              <w:t xml:space="preserve"> =  1</w:t>
            </w:r>
          </w:p>
        </w:tc>
        <w:tc>
          <w:tcPr>
            <w:tcW w:w="1418" w:type="dxa"/>
          </w:tcPr>
          <w:p w:rsidR="00F558AC" w:rsidRPr="00A46162" w:rsidRDefault="00F558AC" w:rsidP="00600C6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558AC" w:rsidRPr="00A46162" w:rsidTr="004F5E9C">
        <w:tc>
          <w:tcPr>
            <w:tcW w:w="326" w:type="dxa"/>
          </w:tcPr>
          <w:p w:rsidR="00F558AC" w:rsidRPr="00A46162" w:rsidRDefault="00F558AC" w:rsidP="00600C6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14" w:type="dxa"/>
          </w:tcPr>
          <w:p w:rsidR="00F558AC" w:rsidRPr="00F558AC" w:rsidRDefault="00F558AC" w:rsidP="00F558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Dotyczy </w:t>
            </w:r>
            <w:proofErr w:type="spellStart"/>
            <w:r w:rsidR="004D7DF6">
              <w:rPr>
                <w:rFonts w:ascii="Times New Roman" w:eastAsia="Calibri" w:hAnsi="Times New Roman" w:cs="Times New Roman"/>
              </w:rPr>
              <w:t>npo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- </w:t>
            </w:r>
            <w:r w:rsidRPr="00732762">
              <w:rPr>
                <w:rFonts w:ascii="Times New Roman" w:hAnsi="Times New Roman"/>
                <w:szCs w:val="20"/>
              </w:rPr>
              <w:t>wiążących się ze świadczeniem poradnictwa obywatelskiego, nabyte w okresie ostatnich pięciu lat lub co najmniej dwuletnie doświadczenie w wykonywaniu zadań wiążących się z udzielaniem porad prawnych, informacji prawnych lub świadczeniem nieodpłatnego poradnictwa,</w:t>
            </w:r>
            <w:r w:rsidRPr="00732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58AC" w:rsidRPr="00A46162" w:rsidRDefault="00F558AC" w:rsidP="00B40D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6" w:type="dxa"/>
          </w:tcPr>
          <w:p w:rsidR="00F558AC" w:rsidRDefault="00F558AC" w:rsidP="00F558AC">
            <w:pPr>
              <w:pStyle w:val="Akapitzlist"/>
              <w:numPr>
                <w:ilvl w:val="0"/>
                <w:numId w:val="7"/>
              </w:numPr>
              <w:ind w:left="289" w:hanging="284"/>
              <w:rPr>
                <w:rFonts w:ascii="Times New Roman" w:eastAsia="Calibri" w:hAnsi="Times New Roman" w:cs="Times New Roman"/>
              </w:rPr>
            </w:pPr>
            <w:r w:rsidRPr="00A46162">
              <w:rPr>
                <w:rFonts w:ascii="Times New Roman" w:eastAsia="Calibri" w:hAnsi="Times New Roman" w:cs="Times New Roman"/>
              </w:rPr>
              <w:t xml:space="preserve">oferent realizował takie zadanie powyżej 5 lat = 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  <w:p w:rsidR="00F558AC" w:rsidRPr="00A46162" w:rsidRDefault="00F558AC" w:rsidP="00F558AC">
            <w:pPr>
              <w:pStyle w:val="Akapitzlist"/>
              <w:numPr>
                <w:ilvl w:val="0"/>
                <w:numId w:val="7"/>
              </w:numPr>
              <w:ind w:left="289" w:hanging="284"/>
              <w:rPr>
                <w:rFonts w:ascii="Times New Roman" w:eastAsia="Calibri" w:hAnsi="Times New Roman" w:cs="Times New Roman"/>
              </w:rPr>
            </w:pPr>
            <w:r w:rsidRPr="00A46162">
              <w:rPr>
                <w:rFonts w:ascii="Times New Roman" w:eastAsia="Calibri" w:hAnsi="Times New Roman" w:cs="Times New Roman"/>
              </w:rPr>
              <w:t xml:space="preserve">oferent realizował takie zadanie 3-5 lat = 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  <w:p w:rsidR="00F558AC" w:rsidRPr="00A46162" w:rsidRDefault="00F558AC" w:rsidP="00F558AC">
            <w:pPr>
              <w:pStyle w:val="Akapitzlist"/>
              <w:numPr>
                <w:ilvl w:val="0"/>
                <w:numId w:val="7"/>
              </w:numPr>
              <w:ind w:left="289" w:hanging="284"/>
              <w:rPr>
                <w:rFonts w:ascii="Times New Roman" w:eastAsia="Calibri" w:hAnsi="Times New Roman" w:cs="Times New Roman"/>
              </w:rPr>
            </w:pPr>
            <w:r w:rsidRPr="00A46162">
              <w:rPr>
                <w:rFonts w:ascii="Times New Roman" w:eastAsia="Calibri" w:hAnsi="Times New Roman" w:cs="Times New Roman"/>
              </w:rPr>
              <w:t>oferent realizował takie zadanie 2 lata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46162">
              <w:rPr>
                <w:rFonts w:ascii="Times New Roman" w:eastAsia="Calibri" w:hAnsi="Times New Roman" w:cs="Times New Roman"/>
              </w:rPr>
              <w:t xml:space="preserve"> =  1</w:t>
            </w:r>
          </w:p>
        </w:tc>
        <w:tc>
          <w:tcPr>
            <w:tcW w:w="1418" w:type="dxa"/>
          </w:tcPr>
          <w:p w:rsidR="00F558AC" w:rsidRPr="00A46162" w:rsidRDefault="00F558AC" w:rsidP="00600C6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00C67" w:rsidRPr="00A46162" w:rsidTr="004F5E9C">
        <w:tc>
          <w:tcPr>
            <w:tcW w:w="326" w:type="dxa"/>
          </w:tcPr>
          <w:p w:rsidR="00600C67" w:rsidRPr="00A46162" w:rsidRDefault="00600C67" w:rsidP="00600C67">
            <w:pPr>
              <w:jc w:val="both"/>
              <w:rPr>
                <w:rFonts w:ascii="Times New Roman" w:eastAsia="Calibri" w:hAnsi="Times New Roman" w:cs="Times New Roman"/>
              </w:rPr>
            </w:pPr>
            <w:r w:rsidRPr="00A4616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14" w:type="dxa"/>
          </w:tcPr>
          <w:p w:rsidR="007B2524" w:rsidRPr="00A46162" w:rsidRDefault="007B2524" w:rsidP="00D15B4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</w:t>
            </w:r>
            <w:r w:rsidR="00600C67" w:rsidRPr="00A46162">
              <w:rPr>
                <w:rFonts w:ascii="Times New Roman" w:eastAsia="Calibri" w:hAnsi="Times New Roman" w:cs="Times New Roman"/>
              </w:rPr>
              <w:t>armonogram funkcjonowania punktu nieodpłatnej pomocy prawnej</w:t>
            </w:r>
            <w:r w:rsidR="00F5782D">
              <w:rPr>
                <w:rFonts w:ascii="Times New Roman" w:eastAsia="Calibri" w:hAnsi="Times New Roman" w:cs="Times New Roman"/>
              </w:rPr>
              <w:t>/ nieodpłatnego poradnictwa obywatelskiego - czy</w:t>
            </w:r>
            <w:r w:rsidR="00600C67" w:rsidRPr="00A46162">
              <w:rPr>
                <w:rFonts w:ascii="Times New Roman" w:eastAsia="Calibri" w:hAnsi="Times New Roman" w:cs="Times New Roman"/>
              </w:rPr>
              <w:t xml:space="preserve"> jest czytelny</w:t>
            </w:r>
            <w:r w:rsidR="00A12047" w:rsidRPr="00A46162">
              <w:rPr>
                <w:rFonts w:ascii="Times New Roman" w:eastAsia="Calibri" w:hAnsi="Times New Roman" w:cs="Times New Roman"/>
              </w:rPr>
              <w:t>, tzn. czy</w:t>
            </w:r>
            <w:r w:rsidR="004F5E9C" w:rsidRPr="00A46162">
              <w:rPr>
                <w:rFonts w:ascii="Times New Roman" w:eastAsia="Calibri" w:hAnsi="Times New Roman" w:cs="Times New Roman"/>
              </w:rPr>
              <w:t xml:space="preserve"> możliwa jest ocena jego zgodności z wymogami określonymi w</w:t>
            </w:r>
            <w:r w:rsidR="00D15B4F">
              <w:rPr>
                <w:rFonts w:ascii="Times New Roman" w:eastAsia="Calibri" w:hAnsi="Times New Roman" w:cs="Times New Roman"/>
              </w:rPr>
              <w:t> </w:t>
            </w:r>
            <w:r w:rsidR="004F5E9C" w:rsidRPr="00A46162">
              <w:rPr>
                <w:rFonts w:ascii="Times New Roman" w:eastAsia="Calibri" w:hAnsi="Times New Roman" w:cs="Times New Roman"/>
              </w:rPr>
              <w:t>art. 8 ust. 3</w:t>
            </w:r>
            <w:r w:rsidR="004F5E9C" w:rsidRPr="00A46162">
              <w:rPr>
                <w:rFonts w:ascii="Times New Roman" w:hAnsi="Times New Roman" w:cs="Times New Roman"/>
              </w:rPr>
              <w:t xml:space="preserve"> </w:t>
            </w:r>
            <w:r w:rsidR="004F5E9C" w:rsidRPr="00A46162">
              <w:rPr>
                <w:rFonts w:ascii="Times New Roman" w:eastAsia="Calibri" w:hAnsi="Times New Roman" w:cs="Times New Roman"/>
              </w:rPr>
              <w:t>ustawy o nieodpłatnej pomocy prawnej oraz edukacji prawnej</w:t>
            </w:r>
          </w:p>
        </w:tc>
        <w:tc>
          <w:tcPr>
            <w:tcW w:w="2806" w:type="dxa"/>
          </w:tcPr>
          <w:p w:rsidR="00600C67" w:rsidRPr="00A46162" w:rsidRDefault="00860B26" w:rsidP="00600C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TAK = 1</w:t>
            </w:r>
          </w:p>
          <w:p w:rsidR="00600C67" w:rsidRPr="00A46162" w:rsidRDefault="00600C67" w:rsidP="00600C67">
            <w:pPr>
              <w:rPr>
                <w:rFonts w:ascii="Times New Roman" w:eastAsia="Calibri" w:hAnsi="Times New Roman" w:cs="Times New Roman"/>
              </w:rPr>
            </w:pPr>
          </w:p>
          <w:p w:rsidR="00600C67" w:rsidRPr="00A46162" w:rsidRDefault="00600C67" w:rsidP="00703EB4">
            <w:pPr>
              <w:rPr>
                <w:rFonts w:ascii="Times New Roman" w:eastAsia="Calibri" w:hAnsi="Times New Roman" w:cs="Times New Roman"/>
              </w:rPr>
            </w:pPr>
            <w:r w:rsidRPr="00A46162">
              <w:rPr>
                <w:rFonts w:ascii="Times New Roman" w:eastAsia="Calibri" w:hAnsi="Times New Roman" w:cs="Times New Roman"/>
              </w:rPr>
              <w:t>NIE</w:t>
            </w:r>
            <w:r w:rsidR="00703EB4" w:rsidRPr="00A46162">
              <w:rPr>
                <w:rFonts w:ascii="Times New Roman" w:eastAsia="Calibri" w:hAnsi="Times New Roman" w:cs="Times New Roman"/>
              </w:rPr>
              <w:t xml:space="preserve"> </w:t>
            </w:r>
            <w:r w:rsidRPr="00A46162">
              <w:rPr>
                <w:rFonts w:ascii="Times New Roman" w:eastAsia="Calibri" w:hAnsi="Times New Roman" w:cs="Times New Roman"/>
              </w:rPr>
              <w:t xml:space="preserve"> = </w:t>
            </w:r>
            <w:r w:rsidR="00860B2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600C67" w:rsidRPr="00A46162" w:rsidRDefault="00600C67" w:rsidP="00600C6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00C67" w:rsidRPr="00A46162" w:rsidTr="00C25B43">
        <w:trPr>
          <w:trHeight w:val="1134"/>
        </w:trPr>
        <w:tc>
          <w:tcPr>
            <w:tcW w:w="326" w:type="dxa"/>
          </w:tcPr>
          <w:p w:rsidR="00600C67" w:rsidRPr="00A46162" w:rsidRDefault="0032528E" w:rsidP="00600C67">
            <w:pPr>
              <w:jc w:val="both"/>
              <w:rPr>
                <w:rFonts w:ascii="Times New Roman" w:eastAsia="Calibri" w:hAnsi="Times New Roman" w:cs="Times New Roman"/>
              </w:rPr>
            </w:pPr>
            <w:r w:rsidRPr="00A4616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914" w:type="dxa"/>
          </w:tcPr>
          <w:p w:rsidR="00600C67" w:rsidRPr="00A46162" w:rsidRDefault="0032528E" w:rsidP="00600C67">
            <w:pPr>
              <w:jc w:val="both"/>
              <w:rPr>
                <w:rFonts w:ascii="Times New Roman" w:eastAsia="Calibri" w:hAnsi="Times New Roman" w:cs="Times New Roman"/>
              </w:rPr>
            </w:pPr>
            <w:r w:rsidRPr="00A46162">
              <w:rPr>
                <w:rFonts w:ascii="Times New Roman" w:eastAsia="Calibri" w:hAnsi="Times New Roman" w:cs="Times New Roman"/>
              </w:rPr>
              <w:t>Ocena Komisji dotycząca planowanych przez oferenta działań polegających na rozpowszechnianiu informacji o funkcjonowaniu punktu nieodpłatnej pomocy prawnej</w:t>
            </w:r>
            <w:r w:rsidR="00A12047" w:rsidRPr="00A4616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06" w:type="dxa"/>
          </w:tcPr>
          <w:p w:rsidR="00600C67" w:rsidRPr="00A46162" w:rsidRDefault="0032528E" w:rsidP="00600C67">
            <w:pPr>
              <w:rPr>
                <w:rFonts w:ascii="Times New Roman" w:eastAsia="Calibri" w:hAnsi="Times New Roman" w:cs="Times New Roman"/>
              </w:rPr>
            </w:pPr>
            <w:r w:rsidRPr="00A46162">
              <w:rPr>
                <w:rFonts w:ascii="Times New Roman" w:eastAsia="Calibri" w:hAnsi="Times New Roman" w:cs="Times New Roman"/>
              </w:rPr>
              <w:t>0 - 5</w:t>
            </w:r>
          </w:p>
        </w:tc>
        <w:tc>
          <w:tcPr>
            <w:tcW w:w="1418" w:type="dxa"/>
          </w:tcPr>
          <w:p w:rsidR="00600C67" w:rsidRPr="00A46162" w:rsidRDefault="00600C67" w:rsidP="00600C6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0B26" w:rsidRPr="00A46162" w:rsidTr="004F5E9C">
        <w:tc>
          <w:tcPr>
            <w:tcW w:w="326" w:type="dxa"/>
          </w:tcPr>
          <w:p w:rsidR="00860B26" w:rsidRPr="00A46162" w:rsidRDefault="007B2524" w:rsidP="00600C6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914" w:type="dxa"/>
          </w:tcPr>
          <w:p w:rsidR="00814B7D" w:rsidRPr="00814B7D" w:rsidRDefault="00860B26" w:rsidP="00814B7D">
            <w:pPr>
              <w:suppressAutoHyphens/>
              <w:jc w:val="both"/>
              <w:rPr>
                <w:rFonts w:ascii="Times New Roman" w:hAnsi="Times New Roman"/>
              </w:rPr>
            </w:pPr>
            <w:r w:rsidRPr="00814B7D">
              <w:rPr>
                <w:rFonts w:ascii="Times New Roman" w:eastAsia="Calibri" w:hAnsi="Times New Roman" w:cs="Times New Roman"/>
              </w:rPr>
              <w:t xml:space="preserve">Oferent zapewnia </w:t>
            </w:r>
            <w:r w:rsidR="00C25B43">
              <w:rPr>
                <w:rFonts w:ascii="Times New Roman" w:hAnsi="Times New Roman" w:cs="Times New Roman"/>
              </w:rPr>
              <w:t>wkład</w:t>
            </w:r>
            <w:r w:rsidR="00814B7D" w:rsidRPr="00814B7D">
              <w:rPr>
                <w:rFonts w:ascii="Times New Roman" w:hAnsi="Times New Roman" w:cs="Times New Roman"/>
              </w:rPr>
              <w:t xml:space="preserve"> rzeczow</w:t>
            </w:r>
            <w:r w:rsidR="00C25B43">
              <w:rPr>
                <w:rFonts w:ascii="Times New Roman" w:hAnsi="Times New Roman" w:cs="Times New Roman"/>
              </w:rPr>
              <w:t>y</w:t>
            </w:r>
            <w:r w:rsidR="00814B7D" w:rsidRPr="00814B7D">
              <w:rPr>
                <w:rFonts w:ascii="Times New Roman" w:hAnsi="Times New Roman" w:cs="Times New Roman"/>
              </w:rPr>
              <w:t>, tj. komputer wraz z dostępem do aktów prawnych, drukark</w:t>
            </w:r>
            <w:r w:rsidR="00C25B43">
              <w:rPr>
                <w:rFonts w:ascii="Times New Roman" w:hAnsi="Times New Roman" w:cs="Times New Roman"/>
              </w:rPr>
              <w:t>ę</w:t>
            </w:r>
            <w:r w:rsidR="00814B7D" w:rsidRPr="00814B7D">
              <w:rPr>
                <w:rFonts w:ascii="Times New Roman" w:hAnsi="Times New Roman" w:cs="Times New Roman"/>
              </w:rPr>
              <w:t xml:space="preserve"> wraz </w:t>
            </w:r>
            <w:r w:rsidR="00814B7D" w:rsidRPr="00814B7D">
              <w:rPr>
                <w:rFonts w:ascii="Times New Roman" w:hAnsi="Times New Roman"/>
              </w:rPr>
              <w:br/>
            </w:r>
            <w:r w:rsidR="00814B7D" w:rsidRPr="00814B7D">
              <w:rPr>
                <w:rFonts w:ascii="Times New Roman" w:hAnsi="Times New Roman" w:cs="Times New Roman"/>
              </w:rPr>
              <w:t>z materiałami eksploatacyjnymi oraz materiał</w:t>
            </w:r>
            <w:r w:rsidR="00C25B43">
              <w:rPr>
                <w:rFonts w:ascii="Times New Roman" w:hAnsi="Times New Roman" w:cs="Times New Roman"/>
              </w:rPr>
              <w:t>y</w:t>
            </w:r>
            <w:r w:rsidR="00814B7D" w:rsidRPr="00814B7D">
              <w:rPr>
                <w:rFonts w:ascii="Times New Roman" w:hAnsi="Times New Roman" w:cs="Times New Roman"/>
              </w:rPr>
              <w:t xml:space="preserve"> biurow</w:t>
            </w:r>
            <w:r w:rsidR="00C25B43">
              <w:rPr>
                <w:rFonts w:ascii="Times New Roman" w:hAnsi="Times New Roman" w:cs="Times New Roman"/>
              </w:rPr>
              <w:t>e</w:t>
            </w:r>
            <w:r w:rsidR="00814B7D" w:rsidRPr="00814B7D">
              <w:rPr>
                <w:rFonts w:ascii="Times New Roman" w:hAnsi="Times New Roman" w:cs="Times New Roman"/>
              </w:rPr>
              <w:t xml:space="preserve"> (w tym formularze kart pomocy, o których mowa w art. 7 ustawy z dnia 5 sierpnia 2015 r. </w:t>
            </w:r>
            <w:r w:rsidR="00C25B43">
              <w:rPr>
                <w:rFonts w:ascii="Times New Roman" w:hAnsi="Times New Roman" w:cs="Times New Roman"/>
              </w:rPr>
              <w:br/>
            </w:r>
            <w:r w:rsidR="00814B7D" w:rsidRPr="00814B7D">
              <w:rPr>
                <w:rFonts w:ascii="Times New Roman" w:hAnsi="Times New Roman" w:cs="Times New Roman"/>
              </w:rPr>
              <w:t>o nieodpłatnej pomocy prawnej oraz edukacji prawnej.</w:t>
            </w:r>
          </w:p>
          <w:p w:rsidR="00860B26" w:rsidRPr="00A46162" w:rsidRDefault="00860B26" w:rsidP="00D15B4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6" w:type="dxa"/>
          </w:tcPr>
          <w:p w:rsidR="00860B26" w:rsidRPr="00A46162" w:rsidRDefault="00F209E7" w:rsidP="00600C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0 - 5</w:t>
            </w:r>
          </w:p>
        </w:tc>
        <w:tc>
          <w:tcPr>
            <w:tcW w:w="1418" w:type="dxa"/>
          </w:tcPr>
          <w:p w:rsidR="00860B26" w:rsidRPr="00A46162" w:rsidRDefault="00860B26" w:rsidP="00600C6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4B7D" w:rsidRPr="00A46162" w:rsidTr="004F5E9C">
        <w:tc>
          <w:tcPr>
            <w:tcW w:w="326" w:type="dxa"/>
          </w:tcPr>
          <w:p w:rsidR="00814B7D" w:rsidRDefault="00814B7D" w:rsidP="00600C6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914" w:type="dxa"/>
          </w:tcPr>
          <w:p w:rsidR="00814B7D" w:rsidRPr="00814B7D" w:rsidRDefault="00814B7D" w:rsidP="00814B7D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Ocena Komisji dot. zaplanowanych działań w zakresie z</w:t>
            </w:r>
            <w:r w:rsidR="00013A83">
              <w:rPr>
                <w:rFonts w:ascii="Times New Roman" w:eastAsia="Calibri" w:hAnsi="Times New Roman" w:cs="Times New Roman"/>
              </w:rPr>
              <w:t>a</w:t>
            </w:r>
            <w:r>
              <w:rPr>
                <w:rFonts w:ascii="Times New Roman" w:eastAsia="Calibri" w:hAnsi="Times New Roman" w:cs="Times New Roman"/>
              </w:rPr>
              <w:t xml:space="preserve">dania </w:t>
            </w:r>
            <w:r w:rsidR="00F558AC">
              <w:rPr>
                <w:rFonts w:ascii="Times New Roman" w:eastAsia="Calibri" w:hAnsi="Times New Roman" w:cs="Times New Roman"/>
              </w:rPr>
              <w:t>dot. edukacji prawnej</w:t>
            </w:r>
          </w:p>
        </w:tc>
        <w:tc>
          <w:tcPr>
            <w:tcW w:w="2806" w:type="dxa"/>
          </w:tcPr>
          <w:p w:rsidR="00814B7D" w:rsidRDefault="00F558AC" w:rsidP="00600C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0-5</w:t>
            </w:r>
          </w:p>
        </w:tc>
        <w:tc>
          <w:tcPr>
            <w:tcW w:w="1418" w:type="dxa"/>
          </w:tcPr>
          <w:p w:rsidR="00814B7D" w:rsidRPr="00A46162" w:rsidRDefault="00814B7D" w:rsidP="00600C6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558AC" w:rsidRPr="00A46162" w:rsidTr="004F5E9C">
        <w:tc>
          <w:tcPr>
            <w:tcW w:w="326" w:type="dxa"/>
          </w:tcPr>
          <w:p w:rsidR="00F558AC" w:rsidRDefault="00F558AC" w:rsidP="00600C6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914" w:type="dxa"/>
          </w:tcPr>
          <w:p w:rsidR="00F558AC" w:rsidRDefault="00F558AC" w:rsidP="00814B7D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Ocena prawidłowości rozdysponowania środków publicznych na realizację zadania</w:t>
            </w:r>
          </w:p>
        </w:tc>
        <w:tc>
          <w:tcPr>
            <w:tcW w:w="2806" w:type="dxa"/>
          </w:tcPr>
          <w:p w:rsidR="00F558AC" w:rsidRDefault="00C25B43" w:rsidP="00600C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0-1</w:t>
            </w:r>
          </w:p>
        </w:tc>
        <w:tc>
          <w:tcPr>
            <w:tcW w:w="1418" w:type="dxa"/>
          </w:tcPr>
          <w:p w:rsidR="00F558AC" w:rsidRPr="00A46162" w:rsidRDefault="00F558AC" w:rsidP="00600C6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13A83" w:rsidRPr="00A46162" w:rsidTr="004F5E9C">
        <w:tc>
          <w:tcPr>
            <w:tcW w:w="326" w:type="dxa"/>
          </w:tcPr>
          <w:p w:rsidR="00013A83" w:rsidRDefault="006E534F" w:rsidP="00600C6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914" w:type="dxa"/>
          </w:tcPr>
          <w:p w:rsidR="00013A83" w:rsidRDefault="00013A83" w:rsidP="00814B7D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Porozumienia o wolontariacie zawarte z osobami, które będą wykonywały świadczenia w ramach prowadzonego punktu, w tym służyły asystą osobom uprawnionym mającym trudności w samodzielnej realizacji porady, w szczególności z powodu niepełnosprawności, podeszłego wieku lub innych okoliczności życiowych.</w:t>
            </w:r>
          </w:p>
        </w:tc>
        <w:tc>
          <w:tcPr>
            <w:tcW w:w="2806" w:type="dxa"/>
          </w:tcPr>
          <w:p w:rsidR="00013A83" w:rsidRDefault="006E534F" w:rsidP="00600C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0-1</w:t>
            </w:r>
          </w:p>
        </w:tc>
        <w:tc>
          <w:tcPr>
            <w:tcW w:w="1418" w:type="dxa"/>
          </w:tcPr>
          <w:p w:rsidR="00013A83" w:rsidRPr="00A46162" w:rsidRDefault="00013A83" w:rsidP="00600C6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00C67" w:rsidRPr="00A46162" w:rsidTr="004F5E9C">
        <w:tc>
          <w:tcPr>
            <w:tcW w:w="5240" w:type="dxa"/>
            <w:gridSpan w:val="2"/>
          </w:tcPr>
          <w:p w:rsidR="00600C67" w:rsidRPr="00A46162" w:rsidRDefault="00600C67" w:rsidP="00600C67">
            <w:pPr>
              <w:jc w:val="both"/>
              <w:rPr>
                <w:rFonts w:ascii="Times New Roman" w:eastAsia="Calibri" w:hAnsi="Times New Roman" w:cs="Times New Roman"/>
              </w:rPr>
            </w:pPr>
            <w:r w:rsidRPr="00A46162">
              <w:rPr>
                <w:rFonts w:ascii="Times New Roman" w:eastAsia="Calibri" w:hAnsi="Times New Roman" w:cs="Times New Roman"/>
              </w:rPr>
              <w:t>Suma punktów oceny merytorycznej (B)</w:t>
            </w:r>
          </w:p>
        </w:tc>
        <w:tc>
          <w:tcPr>
            <w:tcW w:w="2806" w:type="dxa"/>
          </w:tcPr>
          <w:p w:rsidR="00600C67" w:rsidRPr="00A46162" w:rsidRDefault="00B40DD8" w:rsidP="00C25B43">
            <w:pPr>
              <w:rPr>
                <w:rFonts w:ascii="Times New Roman" w:eastAsia="Calibri" w:hAnsi="Times New Roman" w:cs="Times New Roman"/>
              </w:rPr>
            </w:pPr>
            <w:r w:rsidRPr="00A46162">
              <w:rPr>
                <w:rFonts w:ascii="Times New Roman" w:eastAsia="Calibri" w:hAnsi="Times New Roman" w:cs="Times New Roman"/>
              </w:rPr>
              <w:t>Suma punktów do uzyskania =</w:t>
            </w:r>
            <w:r w:rsidRPr="00F558AC">
              <w:rPr>
                <w:rFonts w:ascii="Times New Roman" w:eastAsia="Calibri" w:hAnsi="Times New Roman" w:cs="Times New Roman"/>
                <w:b/>
                <w:color w:val="FF0000"/>
              </w:rPr>
              <w:t xml:space="preserve"> </w:t>
            </w:r>
            <w:r w:rsidR="006E534F" w:rsidRPr="006E534F"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1418" w:type="dxa"/>
          </w:tcPr>
          <w:p w:rsidR="00600C67" w:rsidRPr="00A46162" w:rsidRDefault="00600C67" w:rsidP="00600C6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00C67" w:rsidRPr="00A46162" w:rsidRDefault="00600C67" w:rsidP="00600C6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501"/>
        <w:gridCol w:w="5685"/>
        <w:gridCol w:w="3278"/>
      </w:tblGrid>
      <w:tr w:rsidR="00600C67" w:rsidRPr="00A46162" w:rsidTr="00E20624">
        <w:trPr>
          <w:trHeight w:val="737"/>
        </w:trPr>
        <w:tc>
          <w:tcPr>
            <w:tcW w:w="6186" w:type="dxa"/>
            <w:gridSpan w:val="2"/>
            <w:vAlign w:val="center"/>
          </w:tcPr>
          <w:p w:rsidR="00600C67" w:rsidRPr="00A46162" w:rsidRDefault="00600C67" w:rsidP="00600C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8" w:type="dxa"/>
            <w:vAlign w:val="center"/>
          </w:tcPr>
          <w:p w:rsidR="00600C67" w:rsidRPr="00A46162" w:rsidRDefault="00600C67" w:rsidP="00600C67">
            <w:pPr>
              <w:rPr>
                <w:rFonts w:ascii="Times New Roman" w:eastAsia="Calibri" w:hAnsi="Times New Roman" w:cs="Times New Roman"/>
              </w:rPr>
            </w:pPr>
            <w:r w:rsidRPr="00A46162">
              <w:rPr>
                <w:rFonts w:ascii="Times New Roman" w:eastAsia="Calibri" w:hAnsi="Times New Roman" w:cs="Times New Roman"/>
              </w:rPr>
              <w:t xml:space="preserve">  OCENA WNIOSKU  </w:t>
            </w:r>
          </w:p>
        </w:tc>
      </w:tr>
      <w:tr w:rsidR="00600C67" w:rsidRPr="00A46162" w:rsidTr="00E20624">
        <w:trPr>
          <w:trHeight w:val="737"/>
        </w:trPr>
        <w:tc>
          <w:tcPr>
            <w:tcW w:w="501" w:type="dxa"/>
            <w:vAlign w:val="center"/>
          </w:tcPr>
          <w:p w:rsidR="00600C67" w:rsidRPr="00A46162" w:rsidRDefault="00600C67" w:rsidP="00600C67">
            <w:pPr>
              <w:rPr>
                <w:rFonts w:ascii="Times New Roman" w:eastAsia="Calibri" w:hAnsi="Times New Roman" w:cs="Times New Roman"/>
              </w:rPr>
            </w:pPr>
            <w:r w:rsidRPr="00A46162">
              <w:rPr>
                <w:rFonts w:ascii="Times New Roman" w:eastAsia="Calibri" w:hAnsi="Times New Roman" w:cs="Times New Roman"/>
              </w:rPr>
              <w:t>A.</w:t>
            </w:r>
          </w:p>
        </w:tc>
        <w:tc>
          <w:tcPr>
            <w:tcW w:w="5685" w:type="dxa"/>
            <w:vAlign w:val="center"/>
          </w:tcPr>
          <w:p w:rsidR="00600C67" w:rsidRPr="00A46162" w:rsidRDefault="00600C67" w:rsidP="00600C67">
            <w:pPr>
              <w:rPr>
                <w:rFonts w:ascii="Times New Roman" w:eastAsia="Calibri" w:hAnsi="Times New Roman" w:cs="Times New Roman"/>
              </w:rPr>
            </w:pPr>
            <w:r w:rsidRPr="00A46162">
              <w:rPr>
                <w:rFonts w:ascii="Times New Roman" w:eastAsia="Calibri" w:hAnsi="Times New Roman" w:cs="Times New Roman"/>
              </w:rPr>
              <w:t>SPEŁNIONO KRYTERIA OCENY FORMALNEJ</w:t>
            </w:r>
          </w:p>
        </w:tc>
        <w:tc>
          <w:tcPr>
            <w:tcW w:w="3278" w:type="dxa"/>
            <w:vAlign w:val="center"/>
          </w:tcPr>
          <w:p w:rsidR="00600C67" w:rsidRPr="00A46162" w:rsidRDefault="00600C67" w:rsidP="00600C67">
            <w:pPr>
              <w:rPr>
                <w:rFonts w:ascii="Times New Roman" w:eastAsia="Calibri" w:hAnsi="Times New Roman" w:cs="Times New Roman"/>
              </w:rPr>
            </w:pPr>
            <w:r w:rsidRPr="00A46162">
              <w:rPr>
                <w:rFonts w:ascii="Times New Roman" w:eastAsia="Calibri" w:hAnsi="Times New Roman" w:cs="Times New Roman"/>
              </w:rPr>
              <w:t>□   TAK                        □  NIE</w:t>
            </w:r>
          </w:p>
        </w:tc>
      </w:tr>
      <w:tr w:rsidR="00600C67" w:rsidRPr="00A46162" w:rsidTr="00E20624">
        <w:trPr>
          <w:trHeight w:val="737"/>
        </w:trPr>
        <w:tc>
          <w:tcPr>
            <w:tcW w:w="501" w:type="dxa"/>
            <w:vAlign w:val="center"/>
          </w:tcPr>
          <w:p w:rsidR="00600C67" w:rsidRPr="00A46162" w:rsidRDefault="00600C67" w:rsidP="00600C67">
            <w:pPr>
              <w:rPr>
                <w:rFonts w:ascii="Times New Roman" w:eastAsia="Calibri" w:hAnsi="Times New Roman" w:cs="Times New Roman"/>
              </w:rPr>
            </w:pPr>
            <w:r w:rsidRPr="00A46162">
              <w:rPr>
                <w:rFonts w:ascii="Times New Roman" w:eastAsia="Calibri" w:hAnsi="Times New Roman" w:cs="Times New Roman"/>
              </w:rPr>
              <w:t>B.</w:t>
            </w:r>
          </w:p>
        </w:tc>
        <w:tc>
          <w:tcPr>
            <w:tcW w:w="5685" w:type="dxa"/>
            <w:vAlign w:val="center"/>
          </w:tcPr>
          <w:p w:rsidR="00600C67" w:rsidRPr="00A46162" w:rsidRDefault="00600C67" w:rsidP="00600C67">
            <w:pPr>
              <w:rPr>
                <w:rFonts w:ascii="Times New Roman" w:eastAsia="Calibri" w:hAnsi="Times New Roman" w:cs="Times New Roman"/>
              </w:rPr>
            </w:pPr>
            <w:r w:rsidRPr="00A46162">
              <w:rPr>
                <w:rFonts w:ascii="Times New Roman" w:eastAsia="Calibri" w:hAnsi="Times New Roman" w:cs="Times New Roman"/>
              </w:rPr>
              <w:t xml:space="preserve">OCENA MERYTORYCZNA  </w:t>
            </w:r>
          </w:p>
        </w:tc>
        <w:tc>
          <w:tcPr>
            <w:tcW w:w="3278" w:type="dxa"/>
            <w:vAlign w:val="center"/>
          </w:tcPr>
          <w:p w:rsidR="00600C67" w:rsidRPr="00A46162" w:rsidRDefault="00600C67" w:rsidP="00600C67">
            <w:pPr>
              <w:rPr>
                <w:rFonts w:ascii="Times New Roman" w:eastAsia="Calibri" w:hAnsi="Times New Roman" w:cs="Times New Roman"/>
              </w:rPr>
            </w:pPr>
            <w:r w:rsidRPr="00A46162">
              <w:rPr>
                <w:rFonts w:ascii="Times New Roman" w:eastAsia="Calibri" w:hAnsi="Times New Roman" w:cs="Times New Roman"/>
              </w:rPr>
              <w:t>Suma punktów:</w:t>
            </w:r>
          </w:p>
        </w:tc>
      </w:tr>
      <w:tr w:rsidR="00600C67" w:rsidRPr="00A46162" w:rsidTr="00E20624">
        <w:trPr>
          <w:trHeight w:val="737"/>
        </w:trPr>
        <w:tc>
          <w:tcPr>
            <w:tcW w:w="501" w:type="dxa"/>
            <w:vAlign w:val="center"/>
          </w:tcPr>
          <w:p w:rsidR="00600C67" w:rsidRPr="00A46162" w:rsidRDefault="00826F18" w:rsidP="00600C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</w:t>
            </w:r>
            <w:r w:rsidR="00600C67" w:rsidRPr="00A4616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85" w:type="dxa"/>
            <w:vAlign w:val="center"/>
          </w:tcPr>
          <w:p w:rsidR="00600C67" w:rsidRPr="00A46162" w:rsidRDefault="00600C67" w:rsidP="00600C67">
            <w:pPr>
              <w:rPr>
                <w:rFonts w:ascii="Times New Roman" w:eastAsia="Calibri" w:hAnsi="Times New Roman" w:cs="Times New Roman"/>
              </w:rPr>
            </w:pPr>
            <w:r w:rsidRPr="00A46162">
              <w:rPr>
                <w:rFonts w:ascii="Times New Roman" w:eastAsia="Calibri" w:hAnsi="Times New Roman" w:cs="Times New Roman"/>
              </w:rPr>
              <w:t>WNIOSEK UZYSKAŁ DOFINANSOWANIE                     W WYSOKOŚCI</w:t>
            </w:r>
          </w:p>
        </w:tc>
        <w:tc>
          <w:tcPr>
            <w:tcW w:w="3278" w:type="dxa"/>
            <w:vAlign w:val="center"/>
          </w:tcPr>
          <w:p w:rsidR="00600C67" w:rsidRPr="00A46162" w:rsidRDefault="00600C67" w:rsidP="00600C6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600C67" w:rsidRPr="00A46162" w:rsidRDefault="00600C67" w:rsidP="00600C6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600C67" w:rsidRPr="00A46162" w:rsidRDefault="00600C67" w:rsidP="00600C6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A46162">
        <w:rPr>
          <w:rFonts w:ascii="Times New Roman" w:eastAsia="Calibri" w:hAnsi="Times New Roman" w:cs="Times New Roman"/>
        </w:rPr>
        <w:t xml:space="preserve">                                                                                     Dąbrowa Górnicza, dnia…………………………</w:t>
      </w:r>
    </w:p>
    <w:p w:rsidR="00A12047" w:rsidRPr="00A46162" w:rsidRDefault="00A12047" w:rsidP="00600C6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600C67" w:rsidRPr="00A46162" w:rsidRDefault="00600C67" w:rsidP="00600C6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A46162">
        <w:rPr>
          <w:rFonts w:ascii="Times New Roman" w:eastAsia="Calibri" w:hAnsi="Times New Roman" w:cs="Times New Roman"/>
        </w:rPr>
        <w:t>Podpisy Członków Komisji</w:t>
      </w:r>
    </w:p>
    <w:p w:rsidR="00600C67" w:rsidRDefault="00600C67" w:rsidP="00600C6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6E534F" w:rsidRDefault="006E534F" w:rsidP="00600C6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6E534F" w:rsidRDefault="000E7AD1" w:rsidP="000E7AD1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Prezydent Miasta</w:t>
      </w:r>
    </w:p>
    <w:p w:rsidR="000E7AD1" w:rsidRDefault="000E7AD1" w:rsidP="000E7AD1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eastAsia="Calibri" w:hAnsi="Times New Roman" w:cs="Times New Roman"/>
        </w:rPr>
        <w:t>Zbigniew Podraza</w:t>
      </w:r>
    </w:p>
    <w:p w:rsidR="006E534F" w:rsidRPr="00A46162" w:rsidRDefault="006E534F" w:rsidP="00600C6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600C67" w:rsidRPr="00A46162" w:rsidRDefault="00600C67" w:rsidP="00600C6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275530" w:rsidRPr="00A46162" w:rsidRDefault="00275530" w:rsidP="00921FD3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sectPr w:rsidR="00275530" w:rsidRPr="00A46162" w:rsidSect="00D627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754" w:rsidRDefault="00464754" w:rsidP="00931B3E">
      <w:pPr>
        <w:spacing w:after="0" w:line="240" w:lineRule="auto"/>
      </w:pPr>
      <w:r>
        <w:separator/>
      </w:r>
    </w:p>
  </w:endnote>
  <w:endnote w:type="continuationSeparator" w:id="0">
    <w:p w:rsidR="00464754" w:rsidRDefault="00464754" w:rsidP="00931B3E">
      <w:pPr>
        <w:spacing w:after="0" w:line="240" w:lineRule="auto"/>
      </w:pPr>
      <w:r>
        <w:continuationSeparator/>
      </w:r>
    </w:p>
  </w:endnote>
  <w:endnote w:id="1">
    <w:p w:rsidR="00CD7631" w:rsidRDefault="00CD7631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2134438"/>
      <w:docPartObj>
        <w:docPartGallery w:val="Page Numbers (Bottom of Page)"/>
        <w:docPartUnique/>
      </w:docPartObj>
    </w:sdtPr>
    <w:sdtEndPr/>
    <w:sdtContent>
      <w:p w:rsidR="00835905" w:rsidRDefault="00301E7D">
        <w:pPr>
          <w:pStyle w:val="Stopka"/>
          <w:jc w:val="right"/>
        </w:pPr>
        <w:r w:rsidRPr="002C03C4">
          <w:rPr>
            <w:rFonts w:ascii="Times New Roman" w:hAnsi="Times New Roman" w:cs="Times New Roman"/>
          </w:rPr>
          <w:fldChar w:fldCharType="begin"/>
        </w:r>
        <w:r w:rsidR="00427876" w:rsidRPr="002C03C4">
          <w:rPr>
            <w:rFonts w:ascii="Times New Roman" w:hAnsi="Times New Roman" w:cs="Times New Roman"/>
          </w:rPr>
          <w:instrText xml:space="preserve"> PAGE   \* MERGEFORMAT </w:instrText>
        </w:r>
        <w:r w:rsidRPr="002C03C4">
          <w:rPr>
            <w:rFonts w:ascii="Times New Roman" w:hAnsi="Times New Roman" w:cs="Times New Roman"/>
          </w:rPr>
          <w:fldChar w:fldCharType="separate"/>
        </w:r>
        <w:r w:rsidR="00D904AC">
          <w:rPr>
            <w:rFonts w:ascii="Times New Roman" w:hAnsi="Times New Roman" w:cs="Times New Roman"/>
            <w:noProof/>
          </w:rPr>
          <w:t>4</w:t>
        </w:r>
        <w:r w:rsidRPr="002C03C4">
          <w:rPr>
            <w:rFonts w:ascii="Times New Roman" w:hAnsi="Times New Roman" w:cs="Times New Roman"/>
          </w:rPr>
          <w:fldChar w:fldCharType="end"/>
        </w:r>
      </w:p>
    </w:sdtContent>
  </w:sdt>
  <w:p w:rsidR="00835905" w:rsidRDefault="008359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754" w:rsidRDefault="00464754" w:rsidP="00931B3E">
      <w:pPr>
        <w:spacing w:after="0" w:line="240" w:lineRule="auto"/>
      </w:pPr>
      <w:r>
        <w:separator/>
      </w:r>
    </w:p>
  </w:footnote>
  <w:footnote w:type="continuationSeparator" w:id="0">
    <w:p w:rsidR="00464754" w:rsidRDefault="00464754" w:rsidP="00931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3DC9F6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BA24769A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59A799E"/>
    <w:multiLevelType w:val="hybridMultilevel"/>
    <w:tmpl w:val="FDDEC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13EA"/>
    <w:multiLevelType w:val="hybridMultilevel"/>
    <w:tmpl w:val="9C4C8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52744"/>
    <w:multiLevelType w:val="hybridMultilevel"/>
    <w:tmpl w:val="32C8966C"/>
    <w:lvl w:ilvl="0" w:tplc="1E0C3AA4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1172861"/>
    <w:multiLevelType w:val="hybridMultilevel"/>
    <w:tmpl w:val="B2FC04DA"/>
    <w:lvl w:ilvl="0" w:tplc="1E0C3AA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2620EF"/>
    <w:multiLevelType w:val="hybridMultilevel"/>
    <w:tmpl w:val="72689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F5735"/>
    <w:multiLevelType w:val="hybridMultilevel"/>
    <w:tmpl w:val="D1787B6E"/>
    <w:lvl w:ilvl="0" w:tplc="DA4AE2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6BCB1D31"/>
    <w:multiLevelType w:val="hybridMultilevel"/>
    <w:tmpl w:val="0EF2B66C"/>
    <w:lvl w:ilvl="0" w:tplc="1E0C3AA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0F683A"/>
    <w:multiLevelType w:val="hybridMultilevel"/>
    <w:tmpl w:val="7D267E20"/>
    <w:lvl w:ilvl="0" w:tplc="0E9AA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B600F"/>
    <w:multiLevelType w:val="hybridMultilevel"/>
    <w:tmpl w:val="A8C03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A7481"/>
    <w:multiLevelType w:val="hybridMultilevel"/>
    <w:tmpl w:val="8C08A3A6"/>
    <w:lvl w:ilvl="0" w:tplc="0E9AA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C1CB9"/>
    <w:multiLevelType w:val="hybridMultilevel"/>
    <w:tmpl w:val="2CE0EFB4"/>
    <w:lvl w:ilvl="0" w:tplc="0E9AA6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2"/>
  </w:num>
  <w:num w:numId="6">
    <w:abstractNumId w:val="11"/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FC"/>
    <w:rsid w:val="00010F72"/>
    <w:rsid w:val="00013A83"/>
    <w:rsid w:val="00016F9F"/>
    <w:rsid w:val="00070073"/>
    <w:rsid w:val="00091E4C"/>
    <w:rsid w:val="000D0DEC"/>
    <w:rsid w:val="000D7E13"/>
    <w:rsid w:val="000E7AD1"/>
    <w:rsid w:val="000F510A"/>
    <w:rsid w:val="00126E28"/>
    <w:rsid w:val="00165B57"/>
    <w:rsid w:val="00182425"/>
    <w:rsid w:val="001A0FFF"/>
    <w:rsid w:val="001C10B9"/>
    <w:rsid w:val="0025658D"/>
    <w:rsid w:val="00275530"/>
    <w:rsid w:val="002761A2"/>
    <w:rsid w:val="002C03C4"/>
    <w:rsid w:val="002D6D23"/>
    <w:rsid w:val="00301E7D"/>
    <w:rsid w:val="0032528E"/>
    <w:rsid w:val="00333FBA"/>
    <w:rsid w:val="00392615"/>
    <w:rsid w:val="003C2B52"/>
    <w:rsid w:val="003F71B6"/>
    <w:rsid w:val="00427876"/>
    <w:rsid w:val="00444970"/>
    <w:rsid w:val="00461C44"/>
    <w:rsid w:val="00464754"/>
    <w:rsid w:val="00487AEC"/>
    <w:rsid w:val="004C1004"/>
    <w:rsid w:val="004D7DF6"/>
    <w:rsid w:val="004F5E9C"/>
    <w:rsid w:val="005038C8"/>
    <w:rsid w:val="00546EBF"/>
    <w:rsid w:val="0059655B"/>
    <w:rsid w:val="005D11E8"/>
    <w:rsid w:val="005F54F2"/>
    <w:rsid w:val="00600C67"/>
    <w:rsid w:val="0067171F"/>
    <w:rsid w:val="00674F8C"/>
    <w:rsid w:val="00693397"/>
    <w:rsid w:val="006A0AEA"/>
    <w:rsid w:val="006D091A"/>
    <w:rsid w:val="006E0073"/>
    <w:rsid w:val="006E534F"/>
    <w:rsid w:val="00703EB4"/>
    <w:rsid w:val="00714399"/>
    <w:rsid w:val="00755043"/>
    <w:rsid w:val="00794556"/>
    <w:rsid w:val="00794DF6"/>
    <w:rsid w:val="007B2524"/>
    <w:rsid w:val="007D2A91"/>
    <w:rsid w:val="008127A3"/>
    <w:rsid w:val="00814B7D"/>
    <w:rsid w:val="00826F18"/>
    <w:rsid w:val="00830C6E"/>
    <w:rsid w:val="00835905"/>
    <w:rsid w:val="00860B26"/>
    <w:rsid w:val="0086794A"/>
    <w:rsid w:val="00877217"/>
    <w:rsid w:val="008B6A32"/>
    <w:rsid w:val="008C3866"/>
    <w:rsid w:val="008E0F29"/>
    <w:rsid w:val="008F1ECB"/>
    <w:rsid w:val="008F36BD"/>
    <w:rsid w:val="008F6F63"/>
    <w:rsid w:val="00921FD3"/>
    <w:rsid w:val="00931B3E"/>
    <w:rsid w:val="00984125"/>
    <w:rsid w:val="009959A3"/>
    <w:rsid w:val="009B4BDF"/>
    <w:rsid w:val="00A12047"/>
    <w:rsid w:val="00A24C9B"/>
    <w:rsid w:val="00A324FC"/>
    <w:rsid w:val="00A46162"/>
    <w:rsid w:val="00A81B10"/>
    <w:rsid w:val="00A8707B"/>
    <w:rsid w:val="00AC0F78"/>
    <w:rsid w:val="00AC5DC3"/>
    <w:rsid w:val="00AE7B82"/>
    <w:rsid w:val="00B04AEE"/>
    <w:rsid w:val="00B24C67"/>
    <w:rsid w:val="00B40DD8"/>
    <w:rsid w:val="00B5323C"/>
    <w:rsid w:val="00B61D4D"/>
    <w:rsid w:val="00B729C1"/>
    <w:rsid w:val="00BC56A3"/>
    <w:rsid w:val="00C12F82"/>
    <w:rsid w:val="00C25B43"/>
    <w:rsid w:val="00CD7631"/>
    <w:rsid w:val="00CF2A5E"/>
    <w:rsid w:val="00CF54D9"/>
    <w:rsid w:val="00D021B3"/>
    <w:rsid w:val="00D15B4F"/>
    <w:rsid w:val="00D35DA5"/>
    <w:rsid w:val="00D41AB1"/>
    <w:rsid w:val="00D62791"/>
    <w:rsid w:val="00D904AC"/>
    <w:rsid w:val="00DE370F"/>
    <w:rsid w:val="00E164A9"/>
    <w:rsid w:val="00E202B6"/>
    <w:rsid w:val="00E2630C"/>
    <w:rsid w:val="00E30FF4"/>
    <w:rsid w:val="00E54E65"/>
    <w:rsid w:val="00EB3685"/>
    <w:rsid w:val="00F124CC"/>
    <w:rsid w:val="00F1360F"/>
    <w:rsid w:val="00F209E7"/>
    <w:rsid w:val="00F22C5F"/>
    <w:rsid w:val="00F25591"/>
    <w:rsid w:val="00F278F0"/>
    <w:rsid w:val="00F41213"/>
    <w:rsid w:val="00F558AC"/>
    <w:rsid w:val="00F5782D"/>
    <w:rsid w:val="00F655AD"/>
    <w:rsid w:val="00F85642"/>
    <w:rsid w:val="00FC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DAF5E-1BDC-4A4E-8AD7-C9AA1F05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4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3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04A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1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B3E"/>
  </w:style>
  <w:style w:type="paragraph" w:styleId="Stopka">
    <w:name w:val="footer"/>
    <w:basedOn w:val="Normalny"/>
    <w:link w:val="StopkaZnak"/>
    <w:uiPriority w:val="99"/>
    <w:unhideWhenUsed/>
    <w:rsid w:val="00931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B3E"/>
  </w:style>
  <w:style w:type="table" w:customStyle="1" w:styleId="Tabela-Siatka1">
    <w:name w:val="Tabela - Siatka1"/>
    <w:basedOn w:val="Standardowy"/>
    <w:next w:val="Tabela-Siatka"/>
    <w:uiPriority w:val="59"/>
    <w:rsid w:val="0060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0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528E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76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76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7631"/>
    <w:rPr>
      <w:vertAlign w:val="superscript"/>
    </w:rPr>
  </w:style>
  <w:style w:type="paragraph" w:styleId="Bezodstpw">
    <w:name w:val="No Spacing"/>
    <w:basedOn w:val="Listanumerowana"/>
    <w:uiPriority w:val="1"/>
    <w:qFormat/>
    <w:rsid w:val="00013A83"/>
    <w:rPr>
      <w:rFonts w:ascii="Times New Roman" w:hAnsi="Times New Roman"/>
    </w:rPr>
  </w:style>
  <w:style w:type="paragraph" w:styleId="Listanumerowana">
    <w:name w:val="List Number"/>
    <w:basedOn w:val="Normalny"/>
    <w:uiPriority w:val="99"/>
    <w:semiHidden/>
    <w:unhideWhenUsed/>
    <w:rsid w:val="00013A83"/>
    <w:pPr>
      <w:numPr>
        <w:numId w:val="13"/>
      </w:numPr>
      <w:suppressAutoHyphens/>
      <w:spacing w:after="0" w:line="240" w:lineRule="auto"/>
      <w:contextualSpacing/>
    </w:pPr>
    <w:rPr>
      <w:rFonts w:ascii="Arial" w:eastAsia="Times New Roman" w:hAnsi="Arial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D5910-70D9-4200-970C-B9D05FC5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1222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Krygier</dc:creator>
  <cp:lastModifiedBy>Agnieszka Wyrozumska</cp:lastModifiedBy>
  <cp:revision>3</cp:revision>
  <cp:lastPrinted>2018-11-06T09:33:00Z</cp:lastPrinted>
  <dcterms:created xsi:type="dcterms:W3CDTF">2018-11-15T15:38:00Z</dcterms:created>
  <dcterms:modified xsi:type="dcterms:W3CDTF">2018-11-15T15:38:00Z</dcterms:modified>
</cp:coreProperties>
</file>